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A4" w:rsidRPr="00792B0E" w:rsidRDefault="00C17EE0" w:rsidP="002539F5">
      <w:pPr>
        <w:rPr>
          <w:rFonts w:eastAsia="Calibri"/>
          <w:b/>
          <w:lang w:eastAsia="en-US"/>
        </w:rPr>
      </w:pPr>
      <w:r w:rsidRPr="00792B0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-115570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49A4" w:rsidRPr="00792B0E" w:rsidRDefault="00DB49A4" w:rsidP="00B05E15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 xml:space="preserve">                                                                                    </w:t>
      </w:r>
      <w:r w:rsidR="00B05E15" w:rsidRPr="00792B0E">
        <w:rPr>
          <w:rFonts w:eastAsia="Calibri"/>
          <w:b/>
          <w:lang w:eastAsia="en-US"/>
        </w:rPr>
        <w:t xml:space="preserve">                    </w:t>
      </w:r>
    </w:p>
    <w:p w:rsidR="00C17EE0" w:rsidRPr="00792B0E" w:rsidRDefault="00C17EE0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>Министерство образования и молодежной политики Свердловской области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>государственное автономное профессиональное образовательное учреждение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 xml:space="preserve"> Свердловской области «Карпинский машиностроительный техникум»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  <w:r w:rsidRPr="00792B0E">
        <w:rPr>
          <w:rFonts w:eastAsia="Calibri"/>
          <w:b/>
          <w:lang w:eastAsia="en-US"/>
        </w:rPr>
        <w:t>(ГАПОУ СО «КМТ»)</w:t>
      </w: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p w:rsidR="00DB49A4" w:rsidRPr="00792B0E" w:rsidRDefault="00DB49A4" w:rsidP="00DB49A4">
      <w:pPr>
        <w:jc w:val="center"/>
        <w:rPr>
          <w:rFonts w:eastAsia="Calibri"/>
          <w:b/>
          <w:lang w:eastAsia="en-US"/>
        </w:rPr>
      </w:pPr>
    </w:p>
    <w:tbl>
      <w:tblPr>
        <w:tblW w:w="10206" w:type="dxa"/>
        <w:tblInd w:w="108" w:type="dxa"/>
        <w:tblLook w:val="04A0"/>
      </w:tblPr>
      <w:tblGrid>
        <w:gridCol w:w="6521"/>
        <w:gridCol w:w="3685"/>
      </w:tblGrid>
      <w:tr w:rsidR="00DB49A4" w:rsidRPr="00792B0E" w:rsidTr="00DB49A4">
        <w:trPr>
          <w:trHeight w:val="1227"/>
        </w:trPr>
        <w:tc>
          <w:tcPr>
            <w:tcW w:w="6521" w:type="dxa"/>
          </w:tcPr>
          <w:p w:rsidR="00DB49A4" w:rsidRPr="00792B0E" w:rsidRDefault="00A15FC3">
            <w:pPr>
              <w:rPr>
                <w:rFonts w:eastAsia="Calibri"/>
                <w:b/>
              </w:rPr>
            </w:pPr>
            <w:r w:rsidRPr="00792B0E">
              <w:rPr>
                <w:rFonts w:eastAsia="Calibri"/>
                <w:b/>
              </w:rPr>
              <w:t xml:space="preserve">РАССМОТРЕН </w:t>
            </w:r>
            <w:r w:rsidR="00DB49A4" w:rsidRPr="00792B0E">
              <w:rPr>
                <w:rFonts w:eastAsia="Calibri"/>
                <w:b/>
              </w:rPr>
              <w:t xml:space="preserve">  </w:t>
            </w:r>
          </w:p>
          <w:p w:rsidR="00DB49A4" w:rsidRPr="00792B0E" w:rsidRDefault="00DB49A4" w:rsidP="00DB49A4">
            <w:pPr>
              <w:rPr>
                <w:rFonts w:eastAsia="Calibri"/>
              </w:rPr>
            </w:pPr>
            <w:r w:rsidRPr="00792B0E">
              <w:rPr>
                <w:rFonts w:eastAsia="Calibri"/>
              </w:rPr>
              <w:t>на заседании педагогического совета</w:t>
            </w:r>
          </w:p>
          <w:p w:rsidR="00DB49A4" w:rsidRPr="00792B0E" w:rsidRDefault="00DB49A4" w:rsidP="00DB49A4">
            <w:pPr>
              <w:rPr>
                <w:rFonts w:eastAsia="Calibri"/>
              </w:rPr>
            </w:pPr>
            <w:r w:rsidRPr="00792B0E">
              <w:rPr>
                <w:rFonts w:eastAsia="Calibri"/>
              </w:rPr>
              <w:t xml:space="preserve">протокол № </w:t>
            </w:r>
            <w:r w:rsidR="0074319B" w:rsidRPr="00792B0E">
              <w:rPr>
                <w:rFonts w:eastAsia="Calibri"/>
                <w:u w:val="single"/>
              </w:rPr>
              <w:t>18</w:t>
            </w:r>
          </w:p>
          <w:p w:rsidR="00DB49A4" w:rsidRPr="00792B0E" w:rsidRDefault="00DB49A4" w:rsidP="00003D96">
            <w:pPr>
              <w:rPr>
                <w:rFonts w:eastAsia="Calibri"/>
                <w:u w:val="single"/>
                <w:lang w:eastAsia="en-US"/>
              </w:rPr>
            </w:pPr>
            <w:r w:rsidRPr="00792B0E">
              <w:rPr>
                <w:rFonts w:eastAsia="Calibri"/>
                <w:u w:val="single"/>
              </w:rPr>
              <w:t>«</w:t>
            </w:r>
            <w:r w:rsidR="008F0295" w:rsidRPr="00792B0E">
              <w:rPr>
                <w:rFonts w:eastAsia="Calibri"/>
                <w:u w:val="single"/>
              </w:rPr>
              <w:t>0</w:t>
            </w:r>
            <w:r w:rsidR="0074319B" w:rsidRPr="00792B0E">
              <w:rPr>
                <w:rFonts w:eastAsia="Calibri"/>
                <w:u w:val="single"/>
              </w:rPr>
              <w:t>3</w:t>
            </w:r>
            <w:r w:rsidRPr="00792B0E">
              <w:rPr>
                <w:rFonts w:eastAsia="Calibri"/>
                <w:u w:val="single"/>
              </w:rPr>
              <w:t>» ноября 202</w:t>
            </w:r>
            <w:r w:rsidR="0074319B" w:rsidRPr="00792B0E">
              <w:rPr>
                <w:rFonts w:eastAsia="Calibri"/>
                <w:u w:val="single"/>
              </w:rPr>
              <w:t>4</w:t>
            </w:r>
            <w:r w:rsidRPr="00792B0E">
              <w:rPr>
                <w:rFonts w:eastAsia="Calibri"/>
                <w:u w:val="single"/>
              </w:rPr>
              <w:t xml:space="preserve">  г.</w:t>
            </w:r>
          </w:p>
        </w:tc>
        <w:tc>
          <w:tcPr>
            <w:tcW w:w="3685" w:type="dxa"/>
            <w:hideMark/>
          </w:tcPr>
          <w:p w:rsidR="00DB49A4" w:rsidRPr="00792B0E" w:rsidRDefault="00731FFB">
            <w:pPr>
              <w:rPr>
                <w:rFonts w:eastAsia="Calibri"/>
                <w:b/>
              </w:rPr>
            </w:pPr>
            <w:r w:rsidRPr="00792B0E">
              <w:rPr>
                <w:rFonts w:eastAsia="Calibri"/>
                <w:b/>
              </w:rPr>
              <w:t>УТВЕРЖДЕН</w:t>
            </w:r>
          </w:p>
          <w:p w:rsidR="00DB49A4" w:rsidRPr="00792B0E" w:rsidRDefault="00DB49A4">
            <w:pPr>
              <w:rPr>
                <w:rFonts w:eastAsia="Calibri"/>
              </w:rPr>
            </w:pPr>
            <w:r w:rsidRPr="00792B0E">
              <w:rPr>
                <w:rFonts w:eastAsia="Calibri"/>
              </w:rPr>
              <w:t>приказом директора техникума</w:t>
            </w:r>
          </w:p>
          <w:p w:rsidR="00DB49A4" w:rsidRPr="00792B0E" w:rsidRDefault="00DB49A4" w:rsidP="0074319B">
            <w:pPr>
              <w:rPr>
                <w:rFonts w:eastAsia="Calibri"/>
              </w:rPr>
            </w:pPr>
            <w:r w:rsidRPr="00792B0E">
              <w:rPr>
                <w:rFonts w:eastAsia="Calibri"/>
                <w:lang w:eastAsia="en-US"/>
              </w:rPr>
              <w:t xml:space="preserve">от </w:t>
            </w:r>
            <w:r w:rsidR="0074319B" w:rsidRPr="00792B0E">
              <w:rPr>
                <w:rFonts w:eastAsia="Calibri"/>
                <w:u w:val="single"/>
                <w:lang w:eastAsia="en-US"/>
              </w:rPr>
              <w:t>«06</w:t>
            </w:r>
            <w:r w:rsidR="00317C92" w:rsidRPr="00792B0E">
              <w:rPr>
                <w:rFonts w:eastAsia="Calibri"/>
                <w:u w:val="single"/>
                <w:lang w:eastAsia="en-US"/>
              </w:rPr>
              <w:t xml:space="preserve">» ноября </w:t>
            </w:r>
            <w:r w:rsidRPr="00792B0E">
              <w:rPr>
                <w:rFonts w:eastAsia="Calibri"/>
                <w:u w:val="single"/>
                <w:lang w:eastAsia="en-US"/>
              </w:rPr>
              <w:t>202</w:t>
            </w:r>
            <w:r w:rsidR="0074319B" w:rsidRPr="00792B0E">
              <w:rPr>
                <w:rFonts w:eastAsia="Calibri"/>
                <w:u w:val="single"/>
                <w:lang w:eastAsia="en-US"/>
              </w:rPr>
              <w:t>4</w:t>
            </w:r>
            <w:r w:rsidR="00D51BA7" w:rsidRPr="00792B0E">
              <w:rPr>
                <w:rFonts w:eastAsia="Calibri"/>
                <w:u w:val="single"/>
                <w:lang w:eastAsia="en-US"/>
              </w:rPr>
              <w:t xml:space="preserve"> </w:t>
            </w:r>
            <w:r w:rsidRPr="00792B0E">
              <w:rPr>
                <w:rFonts w:eastAsia="Calibri"/>
                <w:u w:val="single"/>
                <w:lang w:eastAsia="en-US"/>
              </w:rPr>
              <w:t xml:space="preserve"> г. </w:t>
            </w:r>
            <w:r w:rsidRPr="00792B0E">
              <w:rPr>
                <w:rFonts w:eastAsia="Calibri"/>
                <w:lang w:eastAsia="en-US"/>
              </w:rPr>
              <w:t xml:space="preserve">№ </w:t>
            </w:r>
            <w:r w:rsidR="00AB39F3">
              <w:rPr>
                <w:rFonts w:eastAsia="Calibri"/>
                <w:u w:val="single"/>
                <w:lang w:eastAsia="en-US"/>
              </w:rPr>
              <w:t>28</w:t>
            </w:r>
            <w:r w:rsidR="0074319B" w:rsidRPr="00792B0E">
              <w:rPr>
                <w:rFonts w:eastAsia="Calibri"/>
                <w:u w:val="single"/>
                <w:lang w:eastAsia="en-US"/>
              </w:rPr>
              <w:t>1</w:t>
            </w:r>
            <w:r w:rsidRPr="00792B0E">
              <w:rPr>
                <w:rFonts w:eastAsia="Calibri"/>
                <w:u w:val="single"/>
                <w:lang w:eastAsia="en-US"/>
              </w:rPr>
              <w:t xml:space="preserve">     </w:t>
            </w:r>
          </w:p>
        </w:tc>
      </w:tr>
    </w:tbl>
    <w:p w:rsidR="00DB49A4" w:rsidRPr="00792B0E" w:rsidRDefault="00DB49A4" w:rsidP="00DB49A4">
      <w:pPr>
        <w:spacing w:line="276" w:lineRule="auto"/>
        <w:jc w:val="both"/>
        <w:rPr>
          <w:b/>
        </w:rPr>
      </w:pPr>
    </w:p>
    <w:p w:rsidR="00DB49A4" w:rsidRPr="00792B0E" w:rsidRDefault="00DB49A4" w:rsidP="00DB49A4">
      <w:pPr>
        <w:spacing w:line="276" w:lineRule="auto"/>
        <w:jc w:val="both"/>
      </w:pPr>
    </w:p>
    <w:p w:rsidR="00DB49A4" w:rsidRPr="00792B0E" w:rsidRDefault="00DB49A4" w:rsidP="00DB49A4">
      <w:pPr>
        <w:widowControl w:val="0"/>
        <w:spacing w:line="276" w:lineRule="auto"/>
        <w:rPr>
          <w:b/>
          <w:bCs/>
        </w:rPr>
      </w:pPr>
    </w:p>
    <w:p w:rsidR="00DB49A4" w:rsidRPr="00792B0E" w:rsidRDefault="00DB49A4" w:rsidP="00DB49A4">
      <w:pPr>
        <w:widowControl w:val="0"/>
        <w:spacing w:line="276" w:lineRule="auto"/>
        <w:jc w:val="right"/>
        <w:rPr>
          <w:b/>
          <w:bCs/>
        </w:rPr>
      </w:pPr>
    </w:p>
    <w:p w:rsidR="00DB49A4" w:rsidRPr="00792B0E" w:rsidRDefault="00DB49A4" w:rsidP="00DB49A4">
      <w:pPr>
        <w:widowControl w:val="0"/>
        <w:spacing w:line="276" w:lineRule="auto"/>
        <w:jc w:val="right"/>
        <w:rPr>
          <w:b/>
          <w:bCs/>
        </w:rPr>
      </w:pP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ind w:left="0" w:firstLine="709"/>
        <w:jc w:val="both"/>
      </w:pP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both"/>
      </w:pP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both"/>
      </w:pPr>
    </w:p>
    <w:p w:rsidR="00DB49A4" w:rsidRPr="00792B0E" w:rsidRDefault="00DB49A4" w:rsidP="00DB49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49A4" w:rsidRPr="00792B0E" w:rsidRDefault="00DB49A4" w:rsidP="002539F5">
      <w:pPr>
        <w:pStyle w:val="ConsPlusNormal"/>
        <w:tabs>
          <w:tab w:val="left" w:pos="3855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DB49A4" w:rsidRPr="00792B0E" w:rsidRDefault="00DB49A4" w:rsidP="002539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ПРОВЕДЕНИЯ ГОСУДАРСТВЕННОЙ ИТОГОВОЙ АТТЕСТАЦИИ</w:t>
      </w:r>
    </w:p>
    <w:p w:rsidR="00DB49A4" w:rsidRPr="00792B0E" w:rsidRDefault="00DB49A4" w:rsidP="002539F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7C792F"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ОСНОВНЫМ  </w:t>
      </w:r>
      <w:r w:rsidRPr="00792B0E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DB49A4" w:rsidRPr="00792B0E" w:rsidRDefault="00DB49A4" w:rsidP="00C248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  <w:r w:rsidR="00943D0B"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C24865" w:rsidRPr="00792B0E">
        <w:rPr>
          <w:rFonts w:ascii="Times New Roman" w:hAnsi="Times New Roman" w:cs="Times New Roman"/>
          <w:b/>
          <w:bCs/>
          <w:sz w:val="24"/>
          <w:szCs w:val="24"/>
        </w:rPr>
        <w:t>2025 ГОДУ</w:t>
      </w:r>
    </w:p>
    <w:p w:rsidR="00DB49A4" w:rsidRPr="00792B0E" w:rsidRDefault="00DB49A4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both"/>
      </w:pPr>
    </w:p>
    <w:p w:rsidR="00CB6EC6" w:rsidRPr="00792B0E" w:rsidRDefault="00CB6EC6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73A19" w:rsidRPr="00792B0E" w:rsidRDefault="00273A19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2539F5" w:rsidRPr="00792B0E" w:rsidRDefault="002539F5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943D0B" w:rsidRPr="00792B0E" w:rsidRDefault="00943D0B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943D0B" w:rsidRPr="00792B0E" w:rsidRDefault="00943D0B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943D0B" w:rsidRPr="00792B0E" w:rsidRDefault="00943D0B" w:rsidP="00DB49A4">
      <w:pPr>
        <w:pStyle w:val="a6"/>
        <w:widowControl w:val="0"/>
        <w:tabs>
          <w:tab w:val="left" w:pos="142"/>
        </w:tabs>
        <w:spacing w:line="276" w:lineRule="auto"/>
        <w:ind w:left="0"/>
        <w:jc w:val="both"/>
      </w:pPr>
    </w:p>
    <w:p w:rsidR="00C17EE0" w:rsidRPr="00792B0E" w:rsidRDefault="00C17EE0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center"/>
      </w:pPr>
      <w:r w:rsidRPr="00792B0E">
        <w:t>г. Карпинск</w:t>
      </w:r>
    </w:p>
    <w:p w:rsidR="00DB49A4" w:rsidRPr="00792B0E" w:rsidRDefault="00C24865" w:rsidP="00DB49A4">
      <w:pPr>
        <w:pStyle w:val="a6"/>
        <w:widowControl w:val="0"/>
        <w:tabs>
          <w:tab w:val="left" w:pos="142"/>
        </w:tabs>
        <w:spacing w:line="276" w:lineRule="auto"/>
        <w:ind w:left="0" w:firstLine="709"/>
        <w:jc w:val="center"/>
      </w:pPr>
      <w:r w:rsidRPr="00792B0E">
        <w:t xml:space="preserve"> 2024</w:t>
      </w:r>
      <w:r w:rsidR="00DB49A4" w:rsidRPr="00792B0E">
        <w:t xml:space="preserve"> </w:t>
      </w:r>
    </w:p>
    <w:p w:rsidR="002539F5" w:rsidRPr="00792B0E" w:rsidRDefault="002539F5" w:rsidP="002539F5">
      <w:pPr>
        <w:pStyle w:val="ConsPlusNormal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CB6EC6" w:rsidRPr="00792B0E" w:rsidRDefault="00CB6EC6" w:rsidP="002539F5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4F32" w:rsidRPr="00792B0E" w:rsidRDefault="00E04F32" w:rsidP="002539F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Общие положения</w:t>
      </w:r>
    </w:p>
    <w:p w:rsidR="00E04F32" w:rsidRPr="00792B0E" w:rsidRDefault="00E04F32" w:rsidP="00253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4F32" w:rsidRPr="00792B0E" w:rsidRDefault="00C1762B" w:rsidP="002539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8622A5" w:rsidRPr="00792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22A5" w:rsidRPr="00792B0E">
        <w:rPr>
          <w:rFonts w:ascii="Times New Roman" w:hAnsi="Times New Roman" w:cs="Times New Roman"/>
          <w:sz w:val="24"/>
          <w:szCs w:val="24"/>
        </w:rPr>
        <w:t>Порядок проведения Г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 по </w:t>
      </w:r>
      <w:r w:rsidR="007C792F" w:rsidRPr="00792B0E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образовательным программам среднего профессионального образования (далее - Порядок) устанавливает правила организации и проведения в Государственном автономном </w:t>
      </w:r>
      <w:r w:rsidR="005445CB" w:rsidRPr="00792B0E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="00E04F32" w:rsidRPr="00792B0E">
        <w:rPr>
          <w:rFonts w:ascii="Times New Roman" w:hAnsi="Times New Roman" w:cs="Times New Roman"/>
          <w:sz w:val="24"/>
          <w:szCs w:val="24"/>
        </w:rPr>
        <w:t>образовательном учреждении Свердловской области «</w:t>
      </w:r>
      <w:r w:rsidR="00DC76AE" w:rsidRPr="00792B0E">
        <w:rPr>
          <w:rFonts w:ascii="Times New Roman" w:hAnsi="Times New Roman" w:cs="Times New Roman"/>
          <w:sz w:val="24"/>
          <w:szCs w:val="24"/>
        </w:rPr>
        <w:t>Карпинский машиностроительный техникум</w:t>
      </w:r>
      <w:r w:rsidR="007C792F" w:rsidRPr="00792B0E">
        <w:rPr>
          <w:rFonts w:ascii="Times New Roman" w:hAnsi="Times New Roman" w:cs="Times New Roman"/>
          <w:sz w:val="24"/>
          <w:szCs w:val="24"/>
        </w:rPr>
        <w:t>»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C76AE" w:rsidRPr="00792B0E">
        <w:rPr>
          <w:rFonts w:ascii="Times New Roman" w:hAnsi="Times New Roman" w:cs="Times New Roman"/>
          <w:sz w:val="24"/>
          <w:szCs w:val="24"/>
        </w:rPr>
        <w:t>техникум</w:t>
      </w:r>
      <w:r w:rsidR="008622A5" w:rsidRPr="00792B0E">
        <w:rPr>
          <w:rFonts w:ascii="Times New Roman" w:hAnsi="Times New Roman" w:cs="Times New Roman"/>
          <w:sz w:val="24"/>
          <w:szCs w:val="24"/>
        </w:rPr>
        <w:t>) Г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 </w:t>
      </w:r>
      <w:r w:rsidR="00BD369D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E04F32" w:rsidRPr="00792B0E">
        <w:rPr>
          <w:rFonts w:ascii="Times New Roman" w:hAnsi="Times New Roman" w:cs="Times New Roman"/>
          <w:sz w:val="24"/>
          <w:szCs w:val="24"/>
        </w:rPr>
        <w:t>вы</w:t>
      </w:r>
      <w:r w:rsidR="007C792F" w:rsidRPr="00792B0E">
        <w:rPr>
          <w:rFonts w:ascii="Times New Roman" w:hAnsi="Times New Roman" w:cs="Times New Roman"/>
          <w:sz w:val="24"/>
          <w:szCs w:val="24"/>
        </w:rPr>
        <w:t xml:space="preserve">пускников, завершающих освоение, </w:t>
      </w:r>
      <w:r w:rsidR="00E04F32" w:rsidRPr="00792B0E">
        <w:rPr>
          <w:rFonts w:ascii="Times New Roman" w:hAnsi="Times New Roman" w:cs="Times New Roman"/>
          <w:sz w:val="24"/>
          <w:szCs w:val="24"/>
        </w:rPr>
        <w:t>имеющих государственную аккредитацию основных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</w:t>
      </w:r>
      <w:proofErr w:type="gramEnd"/>
      <w:r w:rsidR="00E04F32" w:rsidRPr="00792B0E">
        <w:rPr>
          <w:rFonts w:ascii="Times New Roman" w:hAnsi="Times New Roman" w:cs="Times New Roman"/>
          <w:sz w:val="24"/>
          <w:szCs w:val="24"/>
        </w:rPr>
        <w:t xml:space="preserve"> программы среднего профессионального образования) и включает:</w:t>
      </w:r>
    </w:p>
    <w:p w:rsidR="00E04F32" w:rsidRPr="00792B0E" w:rsidRDefault="008622A5" w:rsidP="002539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 формы Г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E04F32" w:rsidRPr="00792B0E" w:rsidRDefault="00E04F32" w:rsidP="002539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 требования к использованию средств обучения и воспитания</w:t>
      </w:r>
      <w:r w:rsidR="008622A5" w:rsidRPr="00792B0E">
        <w:rPr>
          <w:rFonts w:ascii="Times New Roman" w:hAnsi="Times New Roman" w:cs="Times New Roman"/>
          <w:sz w:val="24"/>
          <w:szCs w:val="24"/>
        </w:rPr>
        <w:t>, средств связи при проведении Г</w:t>
      </w:r>
      <w:r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E04F32" w:rsidRPr="00792B0E" w:rsidRDefault="00E04F32" w:rsidP="002539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ли</w:t>
      </w:r>
      <w:r w:rsidR="008622A5" w:rsidRPr="00792B0E">
        <w:rPr>
          <w:rFonts w:ascii="Times New Roman" w:hAnsi="Times New Roman" w:cs="Times New Roman"/>
          <w:sz w:val="24"/>
          <w:szCs w:val="24"/>
        </w:rPr>
        <w:t>цам, привлекаемым к проведению Г</w:t>
      </w:r>
      <w:r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E04F32" w:rsidRPr="00792B0E" w:rsidRDefault="00E04F32" w:rsidP="002539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 порядок подачи и рассмотрения апелляций, изменения и (</w:t>
      </w:r>
      <w:r w:rsidR="008622A5" w:rsidRPr="00792B0E">
        <w:rPr>
          <w:rFonts w:ascii="Times New Roman" w:hAnsi="Times New Roman" w:cs="Times New Roman"/>
          <w:sz w:val="24"/>
          <w:szCs w:val="24"/>
        </w:rPr>
        <w:t>или) аннулирования результатов Г</w:t>
      </w:r>
      <w:r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аттестации, </w:t>
      </w:r>
    </w:p>
    <w:p w:rsidR="00B57AB2" w:rsidRPr="00792B0E" w:rsidRDefault="008622A5" w:rsidP="00C62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особенности проведения Г</w:t>
      </w:r>
      <w:r w:rsidR="00B57AB2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 для выпускников из числа лиц с ограниченными возможностями здоровья.</w:t>
      </w:r>
    </w:p>
    <w:p w:rsidR="00C62281" w:rsidRPr="00792B0E" w:rsidRDefault="00C1762B" w:rsidP="00C62281">
      <w:pPr>
        <w:widowControl w:val="0"/>
        <w:autoSpaceDE w:val="0"/>
        <w:autoSpaceDN w:val="0"/>
        <w:adjustRightInd w:val="0"/>
        <w:ind w:firstLine="540"/>
        <w:jc w:val="both"/>
      </w:pPr>
      <w:r w:rsidRPr="00792B0E">
        <w:t>2</w:t>
      </w:r>
      <w:r w:rsidR="00614FB3" w:rsidRPr="00792B0E">
        <w:t>.</w:t>
      </w:r>
      <w:r w:rsidR="00101B9B" w:rsidRPr="00792B0E">
        <w:t xml:space="preserve"> </w:t>
      </w:r>
      <w:proofErr w:type="gramStart"/>
      <w:r w:rsidR="00101B9B" w:rsidRPr="00792B0E">
        <w:t>Данный П</w:t>
      </w:r>
      <w:r w:rsidR="00E04F32" w:rsidRPr="00792B0E">
        <w:t>орядок разработан в соответствии с Федеральным Законом «Об образовании в Российской Федерации», Законом «Об образовании в Свердловской области», Федеральными государственными образовательными стандартами среднего профессионального образования</w:t>
      </w:r>
      <w:r w:rsidR="002E4DDF" w:rsidRPr="00792B0E">
        <w:t xml:space="preserve"> (далее ФГОС СПО)</w:t>
      </w:r>
      <w:r w:rsidR="00E04F32" w:rsidRPr="00792B0E">
        <w:t xml:space="preserve">,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</w:t>
      </w:r>
      <w:r w:rsidR="0032354F" w:rsidRPr="00792B0E">
        <w:t xml:space="preserve">8 ноября </w:t>
      </w:r>
      <w:r w:rsidR="00E04F32" w:rsidRPr="00792B0E">
        <w:t xml:space="preserve"> 20</w:t>
      </w:r>
      <w:r w:rsidR="0032354F" w:rsidRPr="00792B0E">
        <w:t>21</w:t>
      </w:r>
      <w:r w:rsidR="00E04F32" w:rsidRPr="00792B0E">
        <w:t xml:space="preserve"> г. </w:t>
      </w:r>
      <w:r w:rsidR="006E4D93" w:rsidRPr="00792B0E">
        <w:t>№</w:t>
      </w:r>
      <w:r w:rsidR="001313C7" w:rsidRPr="00792B0E">
        <w:t xml:space="preserve"> 800</w:t>
      </w:r>
      <w:r w:rsidR="00213398" w:rsidRPr="00792B0E">
        <w:t xml:space="preserve">, приказом </w:t>
      </w:r>
      <w:r w:rsidR="00C23B53" w:rsidRPr="00792B0E">
        <w:t xml:space="preserve"> от </w:t>
      </w:r>
      <w:r w:rsidR="00350BFE" w:rsidRPr="00792B0E">
        <w:t>24 апреля 2024</w:t>
      </w:r>
      <w:r w:rsidR="00C23B53" w:rsidRPr="00792B0E">
        <w:t xml:space="preserve"> года</w:t>
      </w:r>
      <w:proofErr w:type="gramEnd"/>
      <w:r w:rsidR="00C23B53" w:rsidRPr="00792B0E">
        <w:t xml:space="preserve"> № </w:t>
      </w:r>
      <w:r w:rsidR="00350BFE" w:rsidRPr="00792B0E">
        <w:t>272</w:t>
      </w:r>
      <w:r w:rsidR="00C23B53" w:rsidRPr="00792B0E">
        <w:t xml:space="preserve"> «О внесении изменений в </w:t>
      </w:r>
      <w:r w:rsidR="00350BFE" w:rsidRPr="00792B0E">
        <w:t>Порядок проведения г</w:t>
      </w:r>
      <w:r w:rsidR="00C23B53" w:rsidRPr="00792B0E">
        <w:t>осударственной итоговой аттестации по образовательным программам среднего профессионального образования</w:t>
      </w:r>
      <w:r w:rsidR="00350BFE" w:rsidRPr="00792B0E">
        <w:t>, утвержденный Приказом Министерства Просвещения РФ  от 8 ноября 2021 года № 800».</w:t>
      </w:r>
      <w:r w:rsidR="00290B1D" w:rsidRPr="00792B0E">
        <w:t xml:space="preserve"> </w:t>
      </w:r>
      <w:r w:rsidR="00337070" w:rsidRPr="00792B0E">
        <w:t xml:space="preserve"> </w:t>
      </w:r>
      <w:bookmarkStart w:id="0" w:name="Par34"/>
      <w:bookmarkEnd w:id="0"/>
    </w:p>
    <w:p w:rsidR="00E04F32" w:rsidRPr="00792B0E" w:rsidRDefault="00C1762B" w:rsidP="00C62281">
      <w:pPr>
        <w:widowControl w:val="0"/>
        <w:autoSpaceDE w:val="0"/>
        <w:autoSpaceDN w:val="0"/>
        <w:adjustRightInd w:val="0"/>
        <w:ind w:firstLine="540"/>
        <w:jc w:val="both"/>
      </w:pPr>
      <w:r w:rsidRPr="00792B0E">
        <w:t>3</w:t>
      </w:r>
      <w:r w:rsidR="00614FB3" w:rsidRPr="00792B0E">
        <w:t>.</w:t>
      </w:r>
      <w:r w:rsidR="00E04F32" w:rsidRPr="00792B0E">
        <w:t xml:space="preserve"> </w:t>
      </w:r>
      <w:r w:rsidR="0060661A" w:rsidRPr="00792B0E">
        <w:t>Организация</w:t>
      </w:r>
      <w:r w:rsidR="00E04F32" w:rsidRPr="00792B0E">
        <w:t xml:space="preserve"> проведения </w:t>
      </w:r>
      <w:r w:rsidR="00B51D4D">
        <w:t xml:space="preserve">Государственной итоговой аттестации </w:t>
      </w:r>
      <w:r w:rsidR="00C84768" w:rsidRPr="00792B0E">
        <w:t xml:space="preserve"> </w:t>
      </w:r>
      <w:r w:rsidR="007C7821" w:rsidRPr="00792B0E">
        <w:t>выпускников 2025</w:t>
      </w:r>
      <w:r w:rsidR="00BD369D" w:rsidRPr="00792B0E">
        <w:t xml:space="preserve"> г.</w:t>
      </w:r>
      <w:r w:rsidR="00E04F32" w:rsidRPr="00792B0E">
        <w:t xml:space="preserve"> по </w:t>
      </w:r>
      <w:r w:rsidR="007C792F" w:rsidRPr="00792B0E">
        <w:t xml:space="preserve">основным </w:t>
      </w:r>
      <w:r w:rsidR="00E04F32" w:rsidRPr="00792B0E">
        <w:t xml:space="preserve">образовательным программам среднего профессионального образования осуществляется </w:t>
      </w:r>
      <w:r w:rsidR="00A0680C" w:rsidRPr="00792B0E">
        <w:t>техникумом</w:t>
      </w:r>
      <w:r w:rsidR="00E04F32" w:rsidRPr="00792B0E">
        <w:t>.</w:t>
      </w:r>
    </w:p>
    <w:p w:rsidR="005D762A" w:rsidRPr="00792B0E" w:rsidRDefault="00C1762B" w:rsidP="00C62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4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AB3E73" w:rsidRPr="00792B0E">
        <w:rPr>
          <w:rFonts w:ascii="Times New Roman" w:hAnsi="Times New Roman" w:cs="Times New Roman"/>
          <w:sz w:val="24"/>
          <w:szCs w:val="24"/>
        </w:rPr>
        <w:t>При подготовке выпускников к Г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 </w:t>
      </w:r>
      <w:r w:rsidR="004A29FC" w:rsidRPr="00792B0E">
        <w:rPr>
          <w:rFonts w:ascii="Times New Roman" w:hAnsi="Times New Roman" w:cs="Times New Roman"/>
          <w:sz w:val="24"/>
          <w:szCs w:val="24"/>
        </w:rPr>
        <w:t>педагогически</w:t>
      </w:r>
      <w:r w:rsidR="00BD369D" w:rsidRPr="00792B0E">
        <w:rPr>
          <w:rFonts w:ascii="Times New Roman" w:hAnsi="Times New Roman" w:cs="Times New Roman"/>
          <w:sz w:val="24"/>
          <w:szCs w:val="24"/>
        </w:rPr>
        <w:t>е</w:t>
      </w:r>
      <w:r w:rsidR="004A29FC" w:rsidRPr="00792B0E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D369D" w:rsidRPr="00792B0E">
        <w:rPr>
          <w:rFonts w:ascii="Times New Roman" w:hAnsi="Times New Roman" w:cs="Times New Roman"/>
          <w:sz w:val="24"/>
          <w:szCs w:val="24"/>
        </w:rPr>
        <w:t>и</w:t>
      </w:r>
      <w:r w:rsidR="004A29FC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D762A" w:rsidRPr="00792B0E">
        <w:rPr>
          <w:rFonts w:ascii="Times New Roman" w:hAnsi="Times New Roman" w:cs="Times New Roman"/>
          <w:sz w:val="24"/>
          <w:szCs w:val="24"/>
        </w:rPr>
        <w:t>руков</w:t>
      </w:r>
      <w:r w:rsidR="00101B9B" w:rsidRPr="00792B0E">
        <w:rPr>
          <w:rFonts w:ascii="Times New Roman" w:hAnsi="Times New Roman" w:cs="Times New Roman"/>
          <w:sz w:val="24"/>
          <w:szCs w:val="24"/>
        </w:rPr>
        <w:t>одств</w:t>
      </w:r>
      <w:r w:rsidR="00BD369D" w:rsidRPr="00792B0E">
        <w:rPr>
          <w:rFonts w:ascii="Times New Roman" w:hAnsi="Times New Roman" w:cs="Times New Roman"/>
          <w:sz w:val="24"/>
          <w:szCs w:val="24"/>
        </w:rPr>
        <w:t>уются</w:t>
      </w:r>
      <w:r w:rsidR="00101B9B" w:rsidRPr="00792B0E">
        <w:rPr>
          <w:rFonts w:ascii="Times New Roman" w:hAnsi="Times New Roman" w:cs="Times New Roman"/>
          <w:sz w:val="24"/>
          <w:szCs w:val="24"/>
        </w:rPr>
        <w:t xml:space="preserve"> М</w:t>
      </w:r>
      <w:r w:rsidR="005D762A" w:rsidRPr="00792B0E">
        <w:rPr>
          <w:rFonts w:ascii="Times New Roman" w:hAnsi="Times New Roman" w:cs="Times New Roman"/>
          <w:sz w:val="24"/>
          <w:szCs w:val="24"/>
        </w:rPr>
        <w:t>етодическими рекомендациями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звена, утвержденные письмом  Минобрнауки России от 20 июля 2015 г. N 06-846</w:t>
      </w:r>
      <w:r w:rsidR="004A29FC" w:rsidRPr="00792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F32" w:rsidRPr="00792B0E" w:rsidRDefault="00C1762B" w:rsidP="00C62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5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E04F3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D762A" w:rsidRPr="00792B0E">
        <w:rPr>
          <w:rFonts w:ascii="Times New Roman" w:hAnsi="Times New Roman" w:cs="Times New Roman"/>
          <w:sz w:val="24"/>
          <w:szCs w:val="24"/>
        </w:rPr>
        <w:t>Техникум использует необходимые средства при проведении государственной итоговой аттестации выпускников.</w:t>
      </w:r>
    </w:p>
    <w:p w:rsidR="005D762A" w:rsidRPr="00792B0E" w:rsidRDefault="00E04F32" w:rsidP="00C62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6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B41630" w:rsidRPr="00792B0E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="00F367B3" w:rsidRPr="00792B0E">
        <w:rPr>
          <w:rFonts w:ascii="Times New Roman" w:hAnsi="Times New Roman" w:cs="Times New Roman"/>
          <w:sz w:val="24"/>
          <w:szCs w:val="24"/>
        </w:rPr>
        <w:t xml:space="preserve">  </w:t>
      </w:r>
      <w:r w:rsidR="005D762A" w:rsidRPr="00792B0E">
        <w:rPr>
          <w:rFonts w:ascii="Times New Roman" w:hAnsi="Times New Roman" w:cs="Times New Roman"/>
          <w:sz w:val="24"/>
          <w:szCs w:val="24"/>
        </w:rPr>
        <w:t>выпускник</w:t>
      </w:r>
      <w:r w:rsidR="00B41630" w:rsidRPr="00792B0E">
        <w:rPr>
          <w:rFonts w:ascii="Times New Roman" w:hAnsi="Times New Roman" w:cs="Times New Roman"/>
          <w:sz w:val="24"/>
          <w:szCs w:val="24"/>
        </w:rPr>
        <w:t>ов техникума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</w:t>
      </w:r>
      <w:r w:rsidR="003558A3" w:rsidRPr="00792B0E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E335AD" w:rsidRPr="00792B0E">
        <w:rPr>
          <w:rFonts w:ascii="Times New Roman" w:hAnsi="Times New Roman" w:cs="Times New Roman"/>
          <w:sz w:val="24"/>
          <w:szCs w:val="24"/>
        </w:rPr>
        <w:t>ФГОС СПО</w:t>
      </w:r>
      <w:r w:rsidR="005D762A" w:rsidRPr="00792B0E">
        <w:rPr>
          <w:rFonts w:ascii="Times New Roman" w:hAnsi="Times New Roman" w:cs="Times New Roman"/>
          <w:sz w:val="24"/>
          <w:szCs w:val="24"/>
        </w:rPr>
        <w:t xml:space="preserve"> является оценка качества подготовки выпускников, которая  осуществляется в двух основных направлениях:</w:t>
      </w:r>
    </w:p>
    <w:p w:rsidR="005D762A" w:rsidRPr="00792B0E" w:rsidRDefault="005D762A" w:rsidP="00C62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- оценка уровня освоения дисциплин/профессиональных модулей;</w:t>
      </w:r>
    </w:p>
    <w:p w:rsidR="005D762A" w:rsidRPr="00792B0E" w:rsidRDefault="005D762A" w:rsidP="00C62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- оценка компетенций обучающихся. </w:t>
      </w:r>
    </w:p>
    <w:p w:rsidR="00746592" w:rsidRDefault="00746592" w:rsidP="00C6228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3591" w:rsidRDefault="00F83591" w:rsidP="00C6228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3591" w:rsidRDefault="00F83591" w:rsidP="00C6228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3591" w:rsidRDefault="00F83591" w:rsidP="00C6228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3591" w:rsidRDefault="00F83591" w:rsidP="00C6228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83591" w:rsidRPr="00792B0E" w:rsidRDefault="00F83591" w:rsidP="00C6228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46592" w:rsidRPr="00792B0E" w:rsidRDefault="00746592" w:rsidP="00C6228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792B0E">
        <w:rPr>
          <w:rFonts w:ascii="Times New Roman" w:hAnsi="Times New Roman" w:cs="Times New Roman"/>
          <w:b/>
          <w:bCs/>
          <w:sz w:val="24"/>
          <w:szCs w:val="24"/>
        </w:rPr>
        <w:t>Формы Г</w:t>
      </w:r>
      <w:r w:rsidRPr="00792B0E">
        <w:rPr>
          <w:rFonts w:ascii="Times New Roman" w:hAnsi="Times New Roman" w:cs="Times New Roman"/>
          <w:b/>
          <w:bCs/>
          <w:sz w:val="24"/>
          <w:szCs w:val="24"/>
        </w:rPr>
        <w:t>осударственной итоговой аттестации</w:t>
      </w:r>
    </w:p>
    <w:p w:rsidR="00746592" w:rsidRPr="00792B0E" w:rsidRDefault="00746592" w:rsidP="00746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59CA" w:rsidRPr="00792B0E" w:rsidRDefault="0059359D" w:rsidP="00EF4E0D">
      <w:pPr>
        <w:ind w:firstLine="709"/>
        <w:jc w:val="both"/>
      </w:pPr>
      <w:r w:rsidRPr="00792B0E">
        <w:t>7</w:t>
      </w:r>
      <w:r w:rsidR="00614FB3" w:rsidRPr="00792B0E">
        <w:t>.</w:t>
      </w:r>
      <w:r w:rsidR="00746592" w:rsidRPr="00792B0E">
        <w:rPr>
          <w:color w:val="FF0000"/>
        </w:rPr>
        <w:t xml:space="preserve"> </w:t>
      </w:r>
      <w:r w:rsidR="00EF4E0D" w:rsidRPr="00792B0E">
        <w:t xml:space="preserve"> </w:t>
      </w:r>
      <w:r w:rsidR="00B41630" w:rsidRPr="00792B0E">
        <w:t>Государственная итоговая аттестация</w:t>
      </w:r>
      <w:r w:rsidR="003F59CA" w:rsidRPr="00792B0E">
        <w:t xml:space="preserve"> проводится в следующих формах, </w:t>
      </w:r>
      <w:r w:rsidR="004326AA" w:rsidRPr="00792B0E">
        <w:t>предусмотренных</w:t>
      </w:r>
      <w:r w:rsidR="003F59CA" w:rsidRPr="00792B0E">
        <w:t xml:space="preserve"> </w:t>
      </w:r>
      <w:proofErr w:type="gramStart"/>
      <w:r w:rsidR="003F59CA" w:rsidRPr="00792B0E">
        <w:t>соответствующим</w:t>
      </w:r>
      <w:r w:rsidR="004326AA" w:rsidRPr="00792B0E">
        <w:t>и</w:t>
      </w:r>
      <w:proofErr w:type="gramEnd"/>
      <w:r w:rsidR="004326AA" w:rsidRPr="00792B0E">
        <w:t xml:space="preserve"> </w:t>
      </w:r>
      <w:r w:rsidR="003F59CA" w:rsidRPr="00792B0E">
        <w:t xml:space="preserve"> </w:t>
      </w:r>
      <w:r w:rsidR="004326AA" w:rsidRPr="00792B0E">
        <w:t>ФГОС СПО</w:t>
      </w:r>
      <w:r w:rsidR="003F59CA" w:rsidRPr="00792B0E">
        <w:t>:</w:t>
      </w:r>
    </w:p>
    <w:p w:rsidR="003F59CA" w:rsidRPr="00792B0E" w:rsidRDefault="003F59CA" w:rsidP="00EF4E0D">
      <w:pPr>
        <w:ind w:firstLine="709"/>
        <w:jc w:val="both"/>
      </w:pPr>
      <w:r w:rsidRPr="00792B0E">
        <w:t>а) демонстрационный экзамен для выпускников, осваивающих программы подготовки квалифици</w:t>
      </w:r>
      <w:r w:rsidR="007859F0" w:rsidRPr="00792B0E">
        <w:t>рованных рабочих, служащих</w:t>
      </w:r>
      <w:r w:rsidRPr="00792B0E">
        <w:t>;</w:t>
      </w:r>
      <w:bookmarkStart w:id="1" w:name="l7"/>
      <w:bookmarkEnd w:id="1"/>
    </w:p>
    <w:p w:rsidR="003F59CA" w:rsidRPr="00792B0E" w:rsidRDefault="003F59CA" w:rsidP="00EF4E0D">
      <w:pPr>
        <w:ind w:firstLine="709"/>
        <w:jc w:val="both"/>
      </w:pPr>
      <w:r w:rsidRPr="00792B0E">
        <w:t>б) демонстрационный экзамен и защита дипломного проекта для выпускников, осваивающих программы подготовки специалистов среднего зв</w:t>
      </w:r>
      <w:r w:rsidR="00063E00" w:rsidRPr="00792B0E">
        <w:t>ена</w:t>
      </w:r>
      <w:r w:rsidRPr="00792B0E">
        <w:t>;</w:t>
      </w:r>
    </w:p>
    <w:p w:rsidR="003F59CA" w:rsidRPr="00792B0E" w:rsidRDefault="003F59CA" w:rsidP="00EF4E0D">
      <w:pPr>
        <w:ind w:firstLine="709"/>
        <w:jc w:val="both"/>
      </w:pPr>
      <w:r w:rsidRPr="00792B0E">
        <w:t>в) защ</w:t>
      </w:r>
      <w:r w:rsidR="00603779" w:rsidRPr="00792B0E">
        <w:t>ита дипломного проекта</w:t>
      </w:r>
      <w:r w:rsidR="00380692" w:rsidRPr="00792B0E">
        <w:t xml:space="preserve"> для выпускников, осваивающих программы подготовки специалистов среднего звена.</w:t>
      </w:r>
      <w:r w:rsidR="00603779" w:rsidRPr="00792B0E">
        <w:t xml:space="preserve"> </w:t>
      </w:r>
    </w:p>
    <w:p w:rsidR="00B615CC" w:rsidRPr="00792B0E" w:rsidRDefault="003F59CA" w:rsidP="003F59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9359D" w:rsidRPr="00792B0E">
        <w:rPr>
          <w:rFonts w:ascii="Times New Roman" w:hAnsi="Times New Roman" w:cs="Times New Roman"/>
          <w:sz w:val="24"/>
          <w:szCs w:val="24"/>
        </w:rPr>
        <w:t>8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В </w:t>
      </w:r>
      <w:r w:rsidRPr="00792B0E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8D0CD5" w:rsidRPr="00792B0E">
        <w:rPr>
          <w:rFonts w:ascii="Times New Roman" w:hAnsi="Times New Roman" w:cs="Times New Roman"/>
          <w:sz w:val="24"/>
          <w:szCs w:val="24"/>
        </w:rPr>
        <w:t xml:space="preserve">с </w:t>
      </w:r>
      <w:r w:rsidRPr="00792B0E">
        <w:rPr>
          <w:rFonts w:ascii="Times New Roman" w:hAnsi="Times New Roman" w:cs="Times New Roman"/>
          <w:sz w:val="24"/>
          <w:szCs w:val="24"/>
        </w:rPr>
        <w:t xml:space="preserve">ФГОС СПО по реализуемым техникумом 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2A5940" w:rsidRPr="00792B0E">
        <w:rPr>
          <w:rFonts w:ascii="Times New Roman" w:hAnsi="Times New Roman" w:cs="Times New Roman"/>
          <w:sz w:val="24"/>
          <w:szCs w:val="24"/>
        </w:rPr>
        <w:t xml:space="preserve">ым 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A5940" w:rsidRPr="00792B0E">
        <w:rPr>
          <w:rFonts w:ascii="Times New Roman" w:hAnsi="Times New Roman" w:cs="Times New Roman"/>
          <w:sz w:val="24"/>
          <w:szCs w:val="24"/>
        </w:rPr>
        <w:t xml:space="preserve">ам 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</w:t>
      </w:r>
      <w:r w:rsidR="00207C9A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3F2C19" w:rsidRPr="00792B0E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  <w:r w:rsidR="00207C9A" w:rsidRPr="00792B0E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2A5940" w:rsidRPr="00792B0E">
        <w:rPr>
          <w:rFonts w:ascii="Times New Roman" w:hAnsi="Times New Roman" w:cs="Times New Roman"/>
          <w:sz w:val="24"/>
          <w:szCs w:val="24"/>
        </w:rPr>
        <w:t>:</w:t>
      </w:r>
      <w:r w:rsidR="00207C9A" w:rsidRPr="00792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B89" w:rsidRPr="00792B0E" w:rsidRDefault="001862B4" w:rsidP="000B6B89">
      <w:pPr>
        <w:pStyle w:val="ConsPlusNormal"/>
        <w:tabs>
          <w:tab w:val="left" w:pos="1418"/>
        </w:tabs>
        <w:ind w:firstLine="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B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6B89" w:rsidRPr="00792B0E">
        <w:rPr>
          <w:rFonts w:ascii="Times New Roman" w:hAnsi="Times New Roman" w:cs="Times New Roman"/>
          <w:sz w:val="24"/>
          <w:szCs w:val="24"/>
        </w:rPr>
        <w:t xml:space="preserve">- </w:t>
      </w:r>
      <w:r w:rsidR="000B6B89" w:rsidRPr="00792B0E">
        <w:rPr>
          <w:rFonts w:ascii="Times New Roman" w:hAnsi="Times New Roman" w:cs="Times New Roman"/>
          <w:b/>
          <w:sz w:val="24"/>
          <w:szCs w:val="24"/>
        </w:rPr>
        <w:t>в форме демонстрационного экзамена по следующим образовательным программам: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t>-15.01.05 Сварщик (ручной и частично механизированной сварки (наплавки)) (очная форма обучения) (группы СВ-22, СВ-23,);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t xml:space="preserve">-15.01.05 Сварщик (ручной и частично механизированной сварки (наплавки)) филиал </w:t>
      </w:r>
      <w:proofErr w:type="gramStart"/>
      <w:r w:rsidRPr="00792B0E">
        <w:t>г</w:t>
      </w:r>
      <w:proofErr w:type="gramEnd"/>
      <w:r w:rsidRPr="00792B0E">
        <w:t>. Волчанск (очная форма обучения) (группа СВ-23ф)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t>- 15.01.31 Мастер контрольно-измерительных приборов» (группа КИП-21);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t>- 15.01.32 Оператор станков с программным управлением» (группы ОСПУ-22, ОСПУ -23)</w:t>
      </w:r>
    </w:p>
    <w:p w:rsidR="000B6B89" w:rsidRPr="00792B0E" w:rsidRDefault="000B6B89" w:rsidP="000B6B89">
      <w:pPr>
        <w:pStyle w:val="ConsPlusNormal"/>
        <w:tabs>
          <w:tab w:val="left" w:pos="1418"/>
        </w:tabs>
        <w:ind w:firstLine="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B0E">
        <w:rPr>
          <w:rFonts w:ascii="Times New Roman" w:hAnsi="Times New Roman" w:cs="Times New Roman"/>
          <w:b/>
          <w:sz w:val="24"/>
          <w:szCs w:val="24"/>
        </w:rPr>
        <w:t>- в форме демонстрационного экзамена и защиты дипломного проекта: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t>-08.02.01 Строительство и эксплуатация зданий и сооружений (очная форма обучения) (группа СЗ-21);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t>- 27.02.07 Управление качеством продукции, процессов и услуг (по отраслям) (группа УКП-22);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t>-  13.02.11 Техническая эксплуатация электрического и электромеханического оборудования (по отраслям) (группа ТЭОЭ-21)</w:t>
      </w:r>
    </w:p>
    <w:p w:rsidR="000B6B89" w:rsidRPr="00792B0E" w:rsidRDefault="000B6B89" w:rsidP="000B6B89">
      <w:pPr>
        <w:tabs>
          <w:tab w:val="left" w:pos="1418"/>
        </w:tabs>
        <w:ind w:firstLine="960"/>
        <w:jc w:val="both"/>
      </w:pPr>
      <w:r w:rsidRPr="00792B0E">
        <w:rPr>
          <w:b/>
        </w:rPr>
        <w:t>- в форме защиты дипломного проекта:</w:t>
      </w:r>
    </w:p>
    <w:p w:rsidR="001862B4" w:rsidRPr="00792B0E" w:rsidRDefault="000B6B89" w:rsidP="00B20610">
      <w:pPr>
        <w:tabs>
          <w:tab w:val="left" w:pos="1418"/>
        </w:tabs>
        <w:ind w:firstLine="960"/>
        <w:jc w:val="both"/>
      </w:pPr>
      <w:r w:rsidRPr="00792B0E">
        <w:t xml:space="preserve">- 15.02.16 Технология машиностроения (очная форма обучения) (группа ТМ-21, ТМ-21 </w:t>
      </w:r>
      <w:proofErr w:type="spellStart"/>
      <w:r w:rsidRPr="00792B0E">
        <w:t>в\о</w:t>
      </w:r>
      <w:proofErr w:type="spellEnd"/>
      <w:r w:rsidRPr="00792B0E">
        <w:t>)</w:t>
      </w:r>
      <w:r w:rsidR="00B20610" w:rsidRPr="00792B0E">
        <w:t>.</w:t>
      </w:r>
    </w:p>
    <w:p w:rsidR="00D777AC" w:rsidRPr="00792B0E" w:rsidRDefault="0059359D" w:rsidP="00D777AC">
      <w:pPr>
        <w:widowControl w:val="0"/>
        <w:autoSpaceDE w:val="0"/>
        <w:autoSpaceDN w:val="0"/>
        <w:adjustRightInd w:val="0"/>
        <w:ind w:firstLine="708"/>
        <w:jc w:val="both"/>
      </w:pPr>
      <w:r w:rsidRPr="00792B0E">
        <w:t>9</w:t>
      </w:r>
      <w:r w:rsidR="00614FB3" w:rsidRPr="00792B0E">
        <w:t>.</w:t>
      </w:r>
      <w:r w:rsidRPr="00792B0E">
        <w:t xml:space="preserve"> </w:t>
      </w:r>
      <w:r w:rsidR="00D777AC" w:rsidRPr="00792B0E"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D5639D" w:rsidRPr="00792B0E" w:rsidRDefault="0059359D" w:rsidP="00F06C78">
      <w:pPr>
        <w:widowControl w:val="0"/>
        <w:autoSpaceDE w:val="0"/>
        <w:autoSpaceDN w:val="0"/>
        <w:adjustRightInd w:val="0"/>
        <w:ind w:firstLine="708"/>
        <w:jc w:val="both"/>
      </w:pPr>
      <w:r w:rsidRPr="00792B0E">
        <w:t>10</w:t>
      </w:r>
      <w:r w:rsidR="00614FB3" w:rsidRPr="00792B0E">
        <w:t>.</w:t>
      </w:r>
      <w:r w:rsidR="00AE1769" w:rsidRPr="00792B0E">
        <w:t xml:space="preserve"> </w:t>
      </w:r>
      <w:r w:rsidR="00D5639D" w:rsidRPr="00792B0E">
        <w:rPr>
          <w:color w:val="000000"/>
          <w:shd w:val="clear" w:color="auto" w:fill="FFFFFF"/>
        </w:rPr>
        <w:t xml:space="preserve">Демонстрационный экзамен </w:t>
      </w:r>
      <w:r w:rsidR="008F2C05" w:rsidRPr="00792B0E">
        <w:rPr>
          <w:color w:val="000000"/>
          <w:shd w:val="clear" w:color="auto" w:fill="FFFFFF"/>
        </w:rPr>
        <w:t xml:space="preserve">базового </w:t>
      </w:r>
      <w:r w:rsidR="00D5639D" w:rsidRPr="00792B0E">
        <w:rPr>
          <w:color w:val="000000"/>
          <w:shd w:val="clear" w:color="auto" w:fill="FFFFFF"/>
        </w:rPr>
        <w:t xml:space="preserve"> уровня проводится по решению </w:t>
      </w:r>
      <w:r w:rsidR="00A17FDF" w:rsidRPr="00792B0E">
        <w:rPr>
          <w:color w:val="000000"/>
          <w:shd w:val="clear" w:color="auto" w:fill="FFFFFF"/>
        </w:rPr>
        <w:t xml:space="preserve">техникума </w:t>
      </w:r>
      <w:r w:rsidR="008908DE" w:rsidRPr="00792B0E">
        <w:rPr>
          <w:color w:val="000000"/>
          <w:shd w:val="clear" w:color="auto" w:fill="FFFFFF"/>
        </w:rPr>
        <w:t>на основании З</w:t>
      </w:r>
      <w:r w:rsidR="00D5639D" w:rsidRPr="00792B0E">
        <w:rPr>
          <w:color w:val="000000"/>
          <w:shd w:val="clear" w:color="auto" w:fill="FFFFFF"/>
        </w:rPr>
        <w:t xml:space="preserve">аявлений выпускников </w:t>
      </w:r>
      <w:r w:rsidR="00C003CD" w:rsidRPr="00792B0E">
        <w:rPr>
          <w:color w:val="000000"/>
          <w:shd w:val="clear" w:color="auto" w:fill="FFFFFF"/>
        </w:rPr>
        <w:t xml:space="preserve">в соответствие с </w:t>
      </w:r>
      <w:r w:rsidR="00D5639D" w:rsidRPr="00792B0E">
        <w:rPr>
          <w:color w:val="000000"/>
          <w:shd w:val="clear" w:color="auto" w:fill="FFFFFF"/>
        </w:rPr>
        <w:t xml:space="preserve"> требован</w:t>
      </w:r>
      <w:r w:rsidR="00C003CD" w:rsidRPr="00792B0E">
        <w:rPr>
          <w:color w:val="000000"/>
          <w:shd w:val="clear" w:color="auto" w:fill="FFFFFF"/>
        </w:rPr>
        <w:t>иями</w:t>
      </w:r>
      <w:r w:rsidR="00D5639D" w:rsidRPr="00792B0E">
        <w:rPr>
          <w:color w:val="000000"/>
          <w:shd w:val="clear" w:color="auto" w:fill="FFFFFF"/>
        </w:rPr>
        <w:t xml:space="preserve">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</w:t>
      </w:r>
      <w:r w:rsidR="00B4466B" w:rsidRPr="00792B0E">
        <w:rPr>
          <w:color w:val="000000"/>
          <w:shd w:val="clear" w:color="auto" w:fill="FFFFFF"/>
        </w:rPr>
        <w:t xml:space="preserve"> </w:t>
      </w:r>
      <w:r w:rsidR="00D5639D" w:rsidRPr="00792B0E">
        <w:rPr>
          <w:color w:val="000000"/>
          <w:shd w:val="clear" w:color="auto" w:fill="FFFFFF"/>
        </w:rPr>
        <w:t xml:space="preserve"> </w:t>
      </w:r>
      <w:r w:rsidR="00B51D4D">
        <w:rPr>
          <w:color w:val="000000"/>
          <w:shd w:val="clear" w:color="auto" w:fill="FFFFFF"/>
        </w:rPr>
        <w:t xml:space="preserve">(далее </w:t>
      </w:r>
      <w:r w:rsidR="000B4AD8" w:rsidRPr="00792B0E">
        <w:rPr>
          <w:color w:val="000000"/>
          <w:shd w:val="clear" w:color="auto" w:fill="FFFFFF"/>
        </w:rPr>
        <w:t xml:space="preserve"> организации-партнеры)</w:t>
      </w:r>
      <w:r w:rsidR="00D5639D" w:rsidRPr="00792B0E">
        <w:rPr>
          <w:color w:val="000000"/>
          <w:shd w:val="clear" w:color="auto" w:fill="FFFFFF"/>
        </w:rPr>
        <w:t>.</w:t>
      </w:r>
      <w:r w:rsidR="00D5639D" w:rsidRPr="00792B0E">
        <w:t xml:space="preserve"> </w:t>
      </w:r>
    </w:p>
    <w:p w:rsidR="00D777AC" w:rsidRPr="00792B0E" w:rsidRDefault="0059359D" w:rsidP="00F06C78">
      <w:pPr>
        <w:widowControl w:val="0"/>
        <w:autoSpaceDE w:val="0"/>
        <w:autoSpaceDN w:val="0"/>
        <w:adjustRightInd w:val="0"/>
        <w:ind w:firstLine="708"/>
        <w:jc w:val="both"/>
      </w:pPr>
      <w:r w:rsidRPr="00792B0E">
        <w:t>11</w:t>
      </w:r>
      <w:r w:rsidR="00614FB3" w:rsidRPr="00792B0E">
        <w:t>.</w:t>
      </w:r>
      <w:r w:rsidR="008A6345" w:rsidRPr="00792B0E">
        <w:t xml:space="preserve"> Дипломный проект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</w:t>
      </w:r>
      <w:r w:rsidR="00405B56" w:rsidRPr="00792B0E">
        <w:t xml:space="preserve">ности. Дипломный проект </w:t>
      </w:r>
      <w:r w:rsidR="008A6345" w:rsidRPr="00792B0E">
        <w:t xml:space="preserve"> предполагает </w:t>
      </w:r>
      <w:r w:rsidR="00D20CCA" w:rsidRPr="00792B0E">
        <w:t xml:space="preserve">подготовку </w:t>
      </w:r>
      <w:r w:rsidR="00AF7FEB" w:rsidRPr="00792B0E">
        <w:t>выпускником проекта</w:t>
      </w:r>
      <w:r w:rsidR="008A6345" w:rsidRPr="00792B0E">
        <w:t xml:space="preserve">, демонстрирующего уровень </w:t>
      </w:r>
      <w:r w:rsidR="0006072D" w:rsidRPr="00792B0E">
        <w:t>подготовки</w:t>
      </w:r>
      <w:r w:rsidR="008A6345" w:rsidRPr="00792B0E">
        <w:t xml:space="preserve"> выпускника выбранной темы, а также сформированность его </w:t>
      </w:r>
      <w:r w:rsidR="0006072D" w:rsidRPr="00792B0E">
        <w:t xml:space="preserve">общих и </w:t>
      </w:r>
      <w:r w:rsidR="008A6345" w:rsidRPr="00792B0E">
        <w:t xml:space="preserve">профессиональных </w:t>
      </w:r>
      <w:r w:rsidR="0006072D" w:rsidRPr="00792B0E">
        <w:t>компетенций</w:t>
      </w:r>
      <w:r w:rsidR="008A6345" w:rsidRPr="00792B0E">
        <w:t>.</w:t>
      </w:r>
    </w:p>
    <w:p w:rsidR="00746592" w:rsidRPr="00792B0E" w:rsidRDefault="0059359D" w:rsidP="00746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12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Темы </w:t>
      </w:r>
      <w:r w:rsidR="00F06C78" w:rsidRPr="00792B0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предлагают руководители, далее они рассматриваются и корректируются на заседании учебно-методического объединения преподавателей профессиональных дисциплин</w:t>
      </w:r>
      <w:r w:rsidR="0006072D" w:rsidRPr="00792B0E"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. Студенту предоставляется право выбора темы </w:t>
      </w:r>
      <w:r w:rsidR="0006072D" w:rsidRPr="00792B0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, в том числе предложение своей тематики с необходимым </w:t>
      </w:r>
      <w:r w:rsidR="00746592" w:rsidRPr="00792B0E">
        <w:rPr>
          <w:rFonts w:ascii="Times New Roman" w:hAnsi="Times New Roman" w:cs="Times New Roman"/>
          <w:sz w:val="24"/>
          <w:szCs w:val="24"/>
        </w:rPr>
        <w:lastRenderedPageBreak/>
        <w:t>обоснованием целесообразности ее разработки для практического применения. При этом тематика должна соответствовать содержанию одного или нескольких профессиональных модулей, входящих в основную образовательную программу среднего профессионального образования</w:t>
      </w:r>
      <w:r w:rsidR="0006072D" w:rsidRPr="00792B0E">
        <w:rPr>
          <w:rFonts w:ascii="Times New Roman" w:hAnsi="Times New Roman" w:cs="Times New Roman"/>
          <w:sz w:val="24"/>
          <w:szCs w:val="24"/>
        </w:rPr>
        <w:t xml:space="preserve"> по соответствующей специальности</w:t>
      </w:r>
      <w:r w:rsidR="00746592" w:rsidRPr="00792B0E">
        <w:rPr>
          <w:rFonts w:ascii="Times New Roman" w:hAnsi="Times New Roman" w:cs="Times New Roman"/>
          <w:sz w:val="24"/>
          <w:szCs w:val="24"/>
        </w:rPr>
        <w:t>.</w:t>
      </w:r>
    </w:p>
    <w:p w:rsidR="00746592" w:rsidRPr="00792B0E" w:rsidRDefault="00746592" w:rsidP="00746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r w:rsidR="0006072D" w:rsidRPr="00792B0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792B0E">
        <w:rPr>
          <w:rFonts w:ascii="Times New Roman" w:hAnsi="Times New Roman" w:cs="Times New Roman"/>
          <w:sz w:val="24"/>
          <w:szCs w:val="24"/>
        </w:rPr>
        <w:t xml:space="preserve"> студенту назначается руководитель,  консультанты по экономической части и </w:t>
      </w:r>
      <w:proofErr w:type="spellStart"/>
      <w:r w:rsidRPr="00792B0E">
        <w:rPr>
          <w:rFonts w:ascii="Times New Roman" w:hAnsi="Times New Roman" w:cs="Times New Roman"/>
          <w:sz w:val="24"/>
          <w:szCs w:val="24"/>
        </w:rPr>
        <w:t>нормоконтролю</w:t>
      </w:r>
      <w:proofErr w:type="spellEnd"/>
      <w:r w:rsidRPr="00792B0E">
        <w:rPr>
          <w:rFonts w:ascii="Times New Roman" w:hAnsi="Times New Roman" w:cs="Times New Roman"/>
          <w:sz w:val="24"/>
          <w:szCs w:val="24"/>
        </w:rPr>
        <w:t>.</w:t>
      </w:r>
    </w:p>
    <w:p w:rsidR="00746592" w:rsidRPr="00792B0E" w:rsidRDefault="00746592" w:rsidP="0074659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Закрепление за студентами тем </w:t>
      </w:r>
      <w:r w:rsidR="00CD0A15" w:rsidRPr="00792B0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792B0E">
        <w:rPr>
          <w:rFonts w:ascii="Times New Roman" w:hAnsi="Times New Roman" w:cs="Times New Roman"/>
          <w:sz w:val="24"/>
          <w:szCs w:val="24"/>
        </w:rPr>
        <w:t>, назначение руководителей и консультантов</w:t>
      </w:r>
      <w:r w:rsidR="00EF35F6" w:rsidRPr="00792B0E">
        <w:rPr>
          <w:rFonts w:ascii="Times New Roman" w:hAnsi="Times New Roman" w:cs="Times New Roman"/>
          <w:sz w:val="24"/>
          <w:szCs w:val="24"/>
        </w:rPr>
        <w:t>, оказывающи</w:t>
      </w:r>
      <w:r w:rsidR="0006072D" w:rsidRPr="00792B0E">
        <w:rPr>
          <w:rFonts w:ascii="Times New Roman" w:hAnsi="Times New Roman" w:cs="Times New Roman"/>
          <w:sz w:val="24"/>
          <w:szCs w:val="24"/>
        </w:rPr>
        <w:t>х</w:t>
      </w:r>
      <w:r w:rsidR="00EF35F6" w:rsidRPr="00792B0E">
        <w:rPr>
          <w:rFonts w:ascii="Times New Roman" w:hAnsi="Times New Roman" w:cs="Times New Roman"/>
          <w:sz w:val="24"/>
          <w:szCs w:val="24"/>
        </w:rPr>
        <w:t xml:space="preserve"> выпускнику </w:t>
      </w:r>
      <w:r w:rsidR="004C0806">
        <w:rPr>
          <w:rFonts w:ascii="Times New Roman" w:hAnsi="Times New Roman" w:cs="Times New Roman"/>
          <w:sz w:val="24"/>
          <w:szCs w:val="24"/>
        </w:rPr>
        <w:t>сопровождение</w:t>
      </w:r>
      <w:r w:rsidR="00EF35F6" w:rsidRPr="00792B0E">
        <w:rPr>
          <w:rFonts w:ascii="Times New Roman" w:hAnsi="Times New Roman" w:cs="Times New Roman"/>
          <w:sz w:val="24"/>
          <w:szCs w:val="24"/>
        </w:rPr>
        <w:t>,</w:t>
      </w:r>
      <w:r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F636E9" w:rsidRPr="00792B0E">
        <w:rPr>
          <w:rFonts w:ascii="Times New Roman" w:hAnsi="Times New Roman" w:cs="Times New Roman"/>
          <w:sz w:val="24"/>
          <w:szCs w:val="24"/>
        </w:rPr>
        <w:t>утверждается</w:t>
      </w:r>
      <w:r w:rsidR="00C9159F" w:rsidRPr="00792B0E">
        <w:rPr>
          <w:rFonts w:ascii="Times New Roman" w:hAnsi="Times New Roman" w:cs="Times New Roman"/>
          <w:sz w:val="24"/>
          <w:szCs w:val="24"/>
        </w:rPr>
        <w:t xml:space="preserve"> п</w:t>
      </w:r>
      <w:r w:rsidRPr="00792B0E">
        <w:rPr>
          <w:rFonts w:ascii="Times New Roman" w:hAnsi="Times New Roman" w:cs="Times New Roman"/>
          <w:sz w:val="24"/>
          <w:szCs w:val="24"/>
        </w:rPr>
        <w:t>риказом директора техникума.</w:t>
      </w:r>
    </w:p>
    <w:p w:rsidR="00956388" w:rsidRPr="00792B0E" w:rsidRDefault="0059359D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13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915A3E">
        <w:rPr>
          <w:rFonts w:ascii="Times New Roman" w:hAnsi="Times New Roman" w:cs="Times New Roman"/>
          <w:sz w:val="24"/>
          <w:szCs w:val="24"/>
        </w:rPr>
        <w:t>Программа Г</w:t>
      </w:r>
      <w:r w:rsidR="00956388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 является частью каждой основной образовательной программы</w:t>
      </w:r>
      <w:bookmarkStart w:id="2" w:name="OCRUncertain1142"/>
      <w:r w:rsidR="00956388" w:rsidRPr="00792B0E">
        <w:rPr>
          <w:rFonts w:ascii="Times New Roman" w:hAnsi="Times New Roman" w:cs="Times New Roman"/>
          <w:sz w:val="24"/>
          <w:szCs w:val="24"/>
        </w:rPr>
        <w:t xml:space="preserve"> и содержит:</w:t>
      </w:r>
      <w:bookmarkEnd w:id="2"/>
    </w:p>
    <w:p w:rsidR="00956388" w:rsidRPr="00792B0E" w:rsidRDefault="00956388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требования к результатам освоения образовательной программы;</w:t>
      </w:r>
    </w:p>
    <w:p w:rsidR="00956388" w:rsidRPr="00792B0E" w:rsidRDefault="00956388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требования к выпускным квалификационным работам;</w:t>
      </w:r>
    </w:p>
    <w:p w:rsidR="00956388" w:rsidRPr="00792B0E" w:rsidRDefault="00915A3E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Г</w:t>
      </w:r>
      <w:r w:rsidR="00956388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аттестации; </w:t>
      </w:r>
    </w:p>
    <w:p w:rsidR="00956388" w:rsidRPr="00792B0E" w:rsidRDefault="00915A3E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Г</w:t>
      </w:r>
      <w:r w:rsidR="00956388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аттестации; </w:t>
      </w:r>
    </w:p>
    <w:p w:rsidR="00956388" w:rsidRPr="00792B0E" w:rsidRDefault="00956388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объем врем</w:t>
      </w:r>
      <w:r w:rsidR="00915A3E">
        <w:rPr>
          <w:rFonts w:ascii="Times New Roman" w:hAnsi="Times New Roman" w:cs="Times New Roman"/>
          <w:sz w:val="24"/>
          <w:szCs w:val="24"/>
        </w:rPr>
        <w:t>ени на подготовку и проведение Г</w:t>
      </w:r>
      <w:r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аттестации;</w:t>
      </w:r>
    </w:p>
    <w:p w:rsidR="00956388" w:rsidRPr="00792B0E" w:rsidRDefault="00915A3E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Г</w:t>
      </w:r>
      <w:r w:rsidR="00956388" w:rsidRPr="00792B0E">
        <w:rPr>
          <w:rFonts w:ascii="Times New Roman" w:hAnsi="Times New Roman" w:cs="Times New Roman"/>
          <w:sz w:val="24"/>
          <w:szCs w:val="24"/>
        </w:rPr>
        <w:t xml:space="preserve">осударственной итоговой аттестации; </w:t>
      </w:r>
    </w:p>
    <w:p w:rsidR="00956388" w:rsidRPr="00792B0E" w:rsidRDefault="00956388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фонд оценочных средств, позволяющий оценить знания, умения и уровень </w:t>
      </w:r>
      <w:r w:rsidR="00EB00AA">
        <w:rPr>
          <w:rFonts w:ascii="Times New Roman" w:hAnsi="Times New Roman" w:cs="Times New Roman"/>
          <w:sz w:val="24"/>
          <w:szCs w:val="24"/>
        </w:rPr>
        <w:t>сформированных</w:t>
      </w:r>
      <w:r w:rsidRPr="00792B0E">
        <w:rPr>
          <w:rFonts w:ascii="Times New Roman" w:hAnsi="Times New Roman" w:cs="Times New Roman"/>
          <w:sz w:val="24"/>
          <w:szCs w:val="24"/>
        </w:rPr>
        <w:t xml:space="preserve"> компетенций; </w:t>
      </w:r>
    </w:p>
    <w:p w:rsidR="00956388" w:rsidRPr="00792B0E" w:rsidRDefault="00956388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условия под</w:t>
      </w:r>
      <w:r w:rsidR="009537E1">
        <w:rPr>
          <w:rFonts w:ascii="Times New Roman" w:hAnsi="Times New Roman" w:cs="Times New Roman"/>
          <w:sz w:val="24"/>
          <w:szCs w:val="24"/>
        </w:rPr>
        <w:t>готовки и процедура проведения Г</w:t>
      </w:r>
      <w:r w:rsidRPr="00792B0E">
        <w:rPr>
          <w:rFonts w:ascii="Times New Roman" w:hAnsi="Times New Roman" w:cs="Times New Roman"/>
          <w:sz w:val="24"/>
          <w:szCs w:val="24"/>
        </w:rPr>
        <w:t>осударстве</w:t>
      </w:r>
      <w:bookmarkStart w:id="3" w:name="OCRUncertain1143"/>
      <w:r w:rsidRPr="00792B0E">
        <w:rPr>
          <w:rFonts w:ascii="Times New Roman" w:hAnsi="Times New Roman" w:cs="Times New Roman"/>
          <w:sz w:val="24"/>
          <w:szCs w:val="24"/>
        </w:rPr>
        <w:t>нной итоговой аттестации;</w:t>
      </w:r>
      <w:bookmarkEnd w:id="3"/>
    </w:p>
    <w:p w:rsidR="00746592" w:rsidRPr="00792B0E" w:rsidRDefault="00956388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критерии оценки уровня и качества подготовки выпускника.</w:t>
      </w:r>
    </w:p>
    <w:p w:rsidR="00746592" w:rsidRPr="00792B0E" w:rsidRDefault="0059359D" w:rsidP="009563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14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9537E1">
        <w:rPr>
          <w:rFonts w:ascii="Times New Roman" w:hAnsi="Times New Roman" w:cs="Times New Roman"/>
          <w:color w:val="22272F"/>
          <w:sz w:val="24"/>
          <w:szCs w:val="24"/>
        </w:rPr>
        <w:t>Программа Г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 xml:space="preserve">осударственной итоговой аттестации, </w:t>
      </w:r>
      <w:r w:rsidR="002547E2">
        <w:rPr>
          <w:rFonts w:ascii="Times New Roman" w:hAnsi="Times New Roman" w:cs="Times New Roman"/>
          <w:color w:val="22272F"/>
          <w:sz w:val="24"/>
          <w:szCs w:val="24"/>
        </w:rPr>
        <w:t xml:space="preserve">содержащая 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>методик</w:t>
      </w:r>
      <w:r w:rsidR="002547E2">
        <w:rPr>
          <w:rFonts w:ascii="Times New Roman" w:hAnsi="Times New Roman" w:cs="Times New Roman"/>
          <w:color w:val="22272F"/>
          <w:sz w:val="24"/>
          <w:szCs w:val="24"/>
        </w:rPr>
        <w:t>у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 xml:space="preserve"> оценивания результатов, требования к </w:t>
      </w:r>
      <w:r w:rsidR="003A4870">
        <w:rPr>
          <w:rFonts w:ascii="Times New Roman" w:hAnsi="Times New Roman" w:cs="Times New Roman"/>
          <w:color w:val="22272F"/>
          <w:sz w:val="24"/>
          <w:szCs w:val="24"/>
        </w:rPr>
        <w:t>дипломным проектам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 xml:space="preserve"> определяются с учетом основной образовательной программы среднего профессионального образования и утверждаются приказом директора техникума после их обсуждения на заседании педагогического совета техникума с участием председателей государственных экзаменационных комиссий</w:t>
      </w:r>
      <w:r w:rsidR="00263573" w:rsidRPr="00792B0E">
        <w:rPr>
          <w:rFonts w:ascii="Times New Roman" w:hAnsi="Times New Roman" w:cs="Times New Roman"/>
          <w:color w:val="22272F"/>
          <w:sz w:val="24"/>
          <w:szCs w:val="24"/>
        </w:rPr>
        <w:t xml:space="preserve"> (далее ГЭК)</w:t>
      </w:r>
      <w:r w:rsidR="00956388" w:rsidRPr="00792B0E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746592" w:rsidRPr="00792B0E" w:rsidRDefault="0059359D" w:rsidP="00746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15</w:t>
      </w:r>
      <w:r w:rsidR="00614FB3" w:rsidRPr="00792B0E">
        <w:rPr>
          <w:rFonts w:ascii="Times New Roman" w:hAnsi="Times New Roman" w:cs="Times New Roman"/>
          <w:sz w:val="24"/>
          <w:szCs w:val="24"/>
        </w:rPr>
        <w:t>.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3A4870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  <w:r w:rsidR="00746592" w:rsidRPr="00792B0E">
        <w:rPr>
          <w:rFonts w:ascii="Times New Roman" w:hAnsi="Times New Roman" w:cs="Times New Roman"/>
          <w:sz w:val="24"/>
          <w:szCs w:val="24"/>
        </w:rPr>
        <w:t xml:space="preserve">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:rsidR="00107F66" w:rsidRPr="00792B0E" w:rsidRDefault="00107F66" w:rsidP="00DD7C58">
      <w:pPr>
        <w:pStyle w:val="ConsPlusNormal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7F66" w:rsidRPr="00792B0E" w:rsidRDefault="00107F66" w:rsidP="00107F6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351DDE" w:rsidRPr="00792B0E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проведение </w:t>
      </w:r>
      <w:r w:rsidR="00C14B11">
        <w:rPr>
          <w:rFonts w:ascii="Times New Roman" w:hAnsi="Times New Roman" w:cs="Times New Roman"/>
          <w:b/>
          <w:bCs/>
          <w:sz w:val="24"/>
          <w:szCs w:val="24"/>
        </w:rPr>
        <w:t>Государственной итоговой аттестации</w:t>
      </w:r>
    </w:p>
    <w:p w:rsidR="00C1762B" w:rsidRPr="00792B0E" w:rsidRDefault="00C1762B" w:rsidP="00107F6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245D8" w:rsidRPr="00792B0E" w:rsidRDefault="00D82713" w:rsidP="005C63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16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В целях определения соответствия результатов освоения студентами основных образовательных программ среднего профессионального образования соответствующим требованиям </w:t>
      </w:r>
      <w:r w:rsidR="006F40F1" w:rsidRPr="00792B0E">
        <w:rPr>
          <w:rFonts w:ascii="Times New Roman" w:hAnsi="Times New Roman" w:cs="Times New Roman"/>
          <w:sz w:val="24"/>
          <w:szCs w:val="24"/>
        </w:rPr>
        <w:t>ФГОС СПО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C63A7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10383" w:rsidRPr="00792B0E">
        <w:rPr>
          <w:rFonts w:ascii="Times New Roman" w:hAnsi="Times New Roman" w:cs="Times New Roman"/>
          <w:sz w:val="24"/>
          <w:szCs w:val="24"/>
        </w:rPr>
        <w:t>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>, которые создаются в техникуме по каждой образовательной программе среднего профессионального образования.</w:t>
      </w:r>
      <w:r w:rsidR="005C63A7">
        <w:rPr>
          <w:rFonts w:ascii="Times New Roman" w:hAnsi="Times New Roman" w:cs="Times New Roman"/>
          <w:sz w:val="24"/>
          <w:szCs w:val="24"/>
        </w:rPr>
        <w:t xml:space="preserve"> </w:t>
      </w:r>
      <w:r w:rsidR="00C245D8" w:rsidRPr="00792B0E">
        <w:rPr>
          <w:rFonts w:ascii="Times New Roman" w:hAnsi="Times New Roman" w:cs="Times New Roman"/>
          <w:sz w:val="24"/>
          <w:szCs w:val="24"/>
        </w:rPr>
        <w:t>Состав государственной экзаменационной комиссии утверждается приказом директора техникума.</w:t>
      </w:r>
    </w:p>
    <w:p w:rsidR="008C09E4" w:rsidRPr="00792B0E" w:rsidRDefault="00D82713" w:rsidP="002378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17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A20016" w:rsidRPr="00792B0E">
        <w:rPr>
          <w:rFonts w:ascii="Times New Roman" w:hAnsi="Times New Roman" w:cs="Times New Roman"/>
          <w:sz w:val="24"/>
          <w:szCs w:val="24"/>
        </w:rPr>
        <w:t xml:space="preserve"> ГЭК </w:t>
      </w:r>
      <w:r w:rsidR="0006072D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C1762B" w:rsidRPr="00792B0E">
        <w:rPr>
          <w:rFonts w:ascii="Times New Roman" w:hAnsi="Times New Roman" w:cs="Times New Roman"/>
          <w:sz w:val="24"/>
          <w:szCs w:val="24"/>
        </w:rPr>
        <w:t>формируется из педагогических работников техникума, имеющих высшую или первую квалификационную категорию;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деятельности, которых соответствует области профессиональной деятельности, к которой готовятся  выпускники</w:t>
      </w:r>
      <w:r w:rsidR="008C09E4" w:rsidRPr="00792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9E4" w:rsidRPr="00792B0E" w:rsidRDefault="008F2863" w:rsidP="008C0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8C09E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проведении демонстрационного экзамена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</w:t>
      </w:r>
      <w:r w:rsidR="008F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 экзамен (далее экспертная группа</w:t>
      </w:r>
      <w:r w:rsidR="008C09E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F2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 необходимости по решению техникума привлекаются волонтеры</w:t>
      </w:r>
      <w:r w:rsidR="008C09E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26690" w:rsidRPr="00792B0E" w:rsidRDefault="002378B5" w:rsidP="00F003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Экспертная группа создается по каждой профессии, специальности среднего профессионального о</w:t>
      </w:r>
      <w:r w:rsidR="005D2255">
        <w:rPr>
          <w:rFonts w:ascii="Times New Roman" w:hAnsi="Times New Roman" w:cs="Times New Roman"/>
          <w:sz w:val="24"/>
          <w:szCs w:val="24"/>
        </w:rPr>
        <w:t>бразования</w:t>
      </w:r>
      <w:r w:rsidRPr="00792B0E">
        <w:rPr>
          <w:rFonts w:ascii="Times New Roman" w:hAnsi="Times New Roman" w:cs="Times New Roman"/>
          <w:sz w:val="24"/>
          <w:szCs w:val="24"/>
        </w:rPr>
        <w:t xml:space="preserve">, по которому проводится демонстрационный экзамен. </w:t>
      </w:r>
      <w:proofErr w:type="gramStart"/>
      <w:r w:rsidRPr="00792B0E">
        <w:rPr>
          <w:rFonts w:ascii="Times New Roman" w:hAnsi="Times New Roman" w:cs="Times New Roman"/>
          <w:sz w:val="24"/>
          <w:szCs w:val="24"/>
        </w:rPr>
        <w:t xml:space="preserve">Экспертную группу возглавляет главный эксперт, назначаемый из числа экспертов, </w:t>
      </w:r>
      <w:r w:rsidRPr="00792B0E">
        <w:rPr>
          <w:rFonts w:ascii="Times New Roman" w:hAnsi="Times New Roman" w:cs="Times New Roman"/>
          <w:sz w:val="24"/>
          <w:szCs w:val="24"/>
        </w:rPr>
        <w:lastRenderedPageBreak/>
        <w:t>включенных в состав ГЭК.</w:t>
      </w:r>
      <w:proofErr w:type="gramEnd"/>
      <w:r w:rsidR="00F00329">
        <w:rPr>
          <w:rFonts w:ascii="Times New Roman" w:hAnsi="Times New Roman" w:cs="Times New Roman"/>
          <w:sz w:val="24"/>
          <w:szCs w:val="24"/>
        </w:rPr>
        <w:t xml:space="preserve"> </w:t>
      </w:r>
      <w:r w:rsidR="00F26690" w:rsidRPr="00792B0E">
        <w:rPr>
          <w:rFonts w:ascii="Times New Roman" w:hAnsi="Times New Roman" w:cs="Times New Roman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</w:t>
      </w:r>
      <w:r w:rsidR="006004F2">
        <w:rPr>
          <w:rFonts w:ascii="Times New Roman" w:hAnsi="Times New Roman" w:cs="Times New Roman"/>
          <w:sz w:val="24"/>
          <w:szCs w:val="24"/>
        </w:rPr>
        <w:t>ствует в оценивании результатов демонстрационного экзамена.</w:t>
      </w:r>
    </w:p>
    <w:p w:rsidR="00C1762B" w:rsidRPr="00792B0E" w:rsidRDefault="00D82713" w:rsidP="00C176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18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6752FB" w:rsidRPr="00792B0E">
        <w:rPr>
          <w:rFonts w:ascii="Times New Roman" w:hAnsi="Times New Roman" w:cs="Times New Roman"/>
          <w:sz w:val="24"/>
          <w:szCs w:val="24"/>
        </w:rPr>
        <w:t>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C1762B" w:rsidRPr="00792B0E" w:rsidRDefault="00C1762B" w:rsidP="00C176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E5FA6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утверждается не позднее 20 декабря текущего года на следующий календарный год (с 1 января по 31 декабря) Министерством образования и молодежной политики Свердловской области по Представлению техникума.</w:t>
      </w:r>
    </w:p>
    <w:p w:rsidR="00C1762B" w:rsidRPr="00792B0E" w:rsidRDefault="00C1762B" w:rsidP="00C176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AE5FA6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утверждается лицо, не работающее в техникуме, из числа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0237B7" w:rsidRPr="00792B0E" w:rsidRDefault="00D82713" w:rsidP="00C176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19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Директор техникума является заместителем председателя государственной экзаменационной комиссии. </w:t>
      </w:r>
    </w:p>
    <w:p w:rsidR="00C1762B" w:rsidRPr="00792B0E" w:rsidRDefault="000237B7" w:rsidP="00C176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20.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В случае создания нескольких </w:t>
      </w:r>
      <w:r w:rsidR="00347F10" w:rsidRPr="00792B0E">
        <w:rPr>
          <w:rFonts w:ascii="Times New Roman" w:hAnsi="Times New Roman" w:cs="Times New Roman"/>
          <w:sz w:val="24"/>
          <w:szCs w:val="24"/>
        </w:rPr>
        <w:t xml:space="preserve"> ГЭК 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назначается несколько заместителей председателя государственной экзаменационной комиссии из числа заместителей руководителя техникума или педагогических работников.</w:t>
      </w:r>
    </w:p>
    <w:p w:rsidR="00107F66" w:rsidRPr="00792B0E" w:rsidRDefault="000237B7" w:rsidP="006647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21.</w:t>
      </w:r>
      <w:r w:rsidR="00347F10" w:rsidRPr="00792B0E">
        <w:rPr>
          <w:rFonts w:ascii="Times New Roman" w:hAnsi="Times New Roman" w:cs="Times New Roman"/>
          <w:sz w:val="24"/>
          <w:szCs w:val="24"/>
        </w:rPr>
        <w:t xml:space="preserve"> ГЭК</w:t>
      </w:r>
      <w:r w:rsidR="00C1762B" w:rsidRPr="00792B0E">
        <w:rPr>
          <w:rFonts w:ascii="Times New Roman" w:hAnsi="Times New Roman" w:cs="Times New Roman"/>
          <w:sz w:val="24"/>
          <w:szCs w:val="24"/>
        </w:rPr>
        <w:t xml:space="preserve"> действует в течение одного календарного года.</w:t>
      </w:r>
      <w:bookmarkStart w:id="4" w:name="Par61"/>
      <w:bookmarkEnd w:id="4"/>
    </w:p>
    <w:p w:rsidR="00107F66" w:rsidRPr="00792B0E" w:rsidRDefault="000237B7" w:rsidP="00107F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22.</w:t>
      </w:r>
      <w:r w:rsidR="00E474CE">
        <w:rPr>
          <w:rFonts w:ascii="Times New Roman" w:hAnsi="Times New Roman" w:cs="Times New Roman"/>
          <w:sz w:val="24"/>
          <w:szCs w:val="24"/>
        </w:rPr>
        <w:t xml:space="preserve"> К </w:t>
      </w:r>
      <w:r w:rsidR="00F071A6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</w:t>
      </w:r>
    </w:p>
    <w:p w:rsidR="00107F66" w:rsidRPr="00792B0E" w:rsidRDefault="000237B7" w:rsidP="00107F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23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. Программа </w:t>
      </w:r>
      <w:r w:rsidR="004351DA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 доводится до сведения студентов, не </w:t>
      </w:r>
      <w:proofErr w:type="gramStart"/>
      <w:r w:rsidR="00107F66" w:rsidRPr="00792B0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107F66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4351DA">
        <w:rPr>
          <w:rFonts w:ascii="Times New Roman" w:hAnsi="Times New Roman" w:cs="Times New Roman"/>
          <w:sz w:val="24"/>
          <w:szCs w:val="24"/>
        </w:rPr>
        <w:t>чем за шесть месяцев до начала Г</w:t>
      </w:r>
      <w:r w:rsidR="00107F66" w:rsidRPr="00792B0E">
        <w:rPr>
          <w:rFonts w:ascii="Times New Roman" w:hAnsi="Times New Roman" w:cs="Times New Roman"/>
          <w:sz w:val="24"/>
          <w:szCs w:val="24"/>
        </w:rPr>
        <w:t>осударственной итоговой аттестации.</w:t>
      </w:r>
    </w:p>
    <w:p w:rsidR="00107F66" w:rsidRPr="00792B0E" w:rsidRDefault="000237B7" w:rsidP="00107F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24. 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70A3C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="00E11C03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5D29E5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107F66" w:rsidRPr="00792B0E">
        <w:rPr>
          <w:rFonts w:ascii="Times New Roman" w:hAnsi="Times New Roman" w:cs="Times New Roman"/>
          <w:sz w:val="24"/>
          <w:szCs w:val="24"/>
        </w:rPr>
        <w:t>объявляются в тот же день после офор</w:t>
      </w:r>
      <w:r w:rsidR="00054E48" w:rsidRPr="00792B0E">
        <w:rPr>
          <w:rFonts w:ascii="Times New Roman" w:hAnsi="Times New Roman" w:cs="Times New Roman"/>
          <w:sz w:val="24"/>
          <w:szCs w:val="24"/>
        </w:rPr>
        <w:t>мления в установленном порядке П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ротоколов заседаний </w:t>
      </w:r>
      <w:r w:rsidR="00C70A3C">
        <w:rPr>
          <w:rFonts w:ascii="Times New Roman" w:hAnsi="Times New Roman" w:cs="Times New Roman"/>
          <w:sz w:val="24"/>
          <w:szCs w:val="24"/>
        </w:rPr>
        <w:t>ГЭК</w:t>
      </w:r>
      <w:r w:rsidR="00107F66" w:rsidRPr="00792B0E">
        <w:rPr>
          <w:rFonts w:ascii="Times New Roman" w:hAnsi="Times New Roman" w:cs="Times New Roman"/>
          <w:sz w:val="24"/>
          <w:szCs w:val="24"/>
        </w:rPr>
        <w:t>.</w:t>
      </w:r>
    </w:p>
    <w:p w:rsidR="00107F66" w:rsidRPr="00792B0E" w:rsidRDefault="000237B7" w:rsidP="000237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25. 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F63893" w:rsidRPr="00792B0E">
        <w:rPr>
          <w:rFonts w:ascii="Times New Roman" w:hAnsi="Times New Roman" w:cs="Times New Roman"/>
          <w:sz w:val="24"/>
          <w:szCs w:val="24"/>
        </w:rPr>
        <w:t>ГЭК</w:t>
      </w:r>
      <w:r w:rsidR="00107F66" w:rsidRPr="00792B0E">
        <w:rPr>
          <w:rFonts w:ascii="Times New Roman" w:hAnsi="Times New Roman" w:cs="Times New Roman"/>
          <w:sz w:val="24"/>
          <w:szCs w:val="24"/>
        </w:rPr>
        <w:t xml:space="preserve">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</w:t>
      </w:r>
    </w:p>
    <w:p w:rsidR="00107F66" w:rsidRPr="00792B0E" w:rsidRDefault="000237B7" w:rsidP="000237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26. </w:t>
      </w:r>
      <w:r w:rsidR="001429B8" w:rsidRPr="00792B0E">
        <w:rPr>
          <w:rFonts w:ascii="Times New Roman" w:hAnsi="Times New Roman" w:cs="Times New Roman"/>
          <w:sz w:val="24"/>
          <w:szCs w:val="24"/>
        </w:rPr>
        <w:t xml:space="preserve">При равном числе голосов, голос председательствующего на заседании </w:t>
      </w:r>
      <w:r w:rsidR="00192766" w:rsidRPr="00792B0E">
        <w:rPr>
          <w:rFonts w:ascii="Times New Roman" w:hAnsi="Times New Roman" w:cs="Times New Roman"/>
          <w:sz w:val="24"/>
          <w:szCs w:val="24"/>
        </w:rPr>
        <w:t>ГЭК</w:t>
      </w:r>
      <w:r w:rsidR="001429B8" w:rsidRPr="00792B0E"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</w:p>
    <w:p w:rsidR="00107F66" w:rsidRPr="00792B0E" w:rsidRDefault="00107F66" w:rsidP="00351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</w:t>
      </w:r>
      <w:r w:rsidR="000237B7" w:rsidRPr="00792B0E">
        <w:rPr>
          <w:rFonts w:ascii="Times New Roman" w:hAnsi="Times New Roman" w:cs="Times New Roman"/>
          <w:sz w:val="24"/>
          <w:szCs w:val="24"/>
        </w:rPr>
        <w:t>7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3D726D" w:rsidRPr="00792B0E">
        <w:rPr>
          <w:rFonts w:ascii="Times New Roman" w:hAnsi="Times New Roman" w:cs="Times New Roman"/>
          <w:sz w:val="24"/>
          <w:szCs w:val="24"/>
        </w:rPr>
        <w:t>ГЭК оформляется П</w:t>
      </w:r>
      <w:r w:rsidRPr="00792B0E">
        <w:rPr>
          <w:rFonts w:ascii="Times New Roman" w:hAnsi="Times New Roman" w:cs="Times New Roman"/>
          <w:sz w:val="24"/>
          <w:szCs w:val="24"/>
        </w:rPr>
        <w:t xml:space="preserve">ротоколом, который подписывается председателем </w:t>
      </w:r>
      <w:r w:rsidR="00F50F8E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(в случае отсутствия председателя - его заместителем) и секретарем </w:t>
      </w:r>
      <w:r w:rsidR="00840E28">
        <w:rPr>
          <w:rFonts w:ascii="Times New Roman" w:hAnsi="Times New Roman" w:cs="Times New Roman"/>
          <w:sz w:val="24"/>
          <w:szCs w:val="24"/>
        </w:rPr>
        <w:t>ГЭК</w:t>
      </w:r>
      <w:r w:rsidRPr="00792B0E">
        <w:rPr>
          <w:rFonts w:ascii="Times New Roman" w:hAnsi="Times New Roman" w:cs="Times New Roman"/>
          <w:sz w:val="24"/>
          <w:szCs w:val="24"/>
        </w:rPr>
        <w:t xml:space="preserve"> и хранится в архиве техникума.</w:t>
      </w:r>
    </w:p>
    <w:p w:rsidR="000237B7" w:rsidRPr="00792B0E" w:rsidRDefault="000237B7" w:rsidP="00351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="00040510" w:rsidRPr="00792B0E">
        <w:rPr>
          <w:rFonts w:ascii="Times New Roman" w:hAnsi="Times New Roman" w:cs="Times New Roman"/>
          <w:sz w:val="24"/>
          <w:szCs w:val="24"/>
        </w:rPr>
        <w:t xml:space="preserve">Требования к дипломным проектам, методика их оценивания, а также уровни демонстрационного экзамена, конкретные комплекты оценочной документации, </w:t>
      </w:r>
      <w:r w:rsidR="0006072D" w:rsidRPr="00792B0E">
        <w:rPr>
          <w:rFonts w:ascii="Times New Roman" w:hAnsi="Times New Roman" w:cs="Times New Roman"/>
          <w:sz w:val="24"/>
          <w:szCs w:val="24"/>
        </w:rPr>
        <w:t>подготовленные техникумом</w:t>
      </w:r>
      <w:r w:rsidR="00040510" w:rsidRPr="00792B0E">
        <w:rPr>
          <w:rFonts w:ascii="Times New Roman" w:hAnsi="Times New Roman" w:cs="Times New Roman"/>
          <w:sz w:val="24"/>
          <w:szCs w:val="24"/>
        </w:rPr>
        <w:t>, исходя из содержания реализуемой образовательной программы, из размещенных на офиц</w:t>
      </w:r>
      <w:r w:rsidR="00882434" w:rsidRPr="00792B0E">
        <w:rPr>
          <w:rFonts w:ascii="Times New Roman" w:hAnsi="Times New Roman" w:cs="Times New Roman"/>
          <w:sz w:val="24"/>
          <w:szCs w:val="24"/>
        </w:rPr>
        <w:t xml:space="preserve">иальном сайте оператора в сети «Интернет» </w:t>
      </w:r>
      <w:r w:rsidR="00040510" w:rsidRPr="00792B0E">
        <w:rPr>
          <w:rFonts w:ascii="Times New Roman" w:hAnsi="Times New Roman" w:cs="Times New Roman"/>
          <w:sz w:val="24"/>
          <w:szCs w:val="24"/>
        </w:rPr>
        <w:t xml:space="preserve"> единых оцен</w:t>
      </w:r>
      <w:r w:rsidR="001B624F">
        <w:rPr>
          <w:rFonts w:ascii="Times New Roman" w:hAnsi="Times New Roman" w:cs="Times New Roman"/>
          <w:sz w:val="24"/>
          <w:szCs w:val="24"/>
        </w:rPr>
        <w:t>очных материалов, включаются в П</w:t>
      </w:r>
      <w:r w:rsidR="00040510" w:rsidRPr="00792B0E">
        <w:rPr>
          <w:rFonts w:ascii="Times New Roman" w:hAnsi="Times New Roman" w:cs="Times New Roman"/>
          <w:sz w:val="24"/>
          <w:szCs w:val="24"/>
        </w:rPr>
        <w:t xml:space="preserve">рограмму </w:t>
      </w:r>
      <w:r w:rsidR="001B624F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="00040510" w:rsidRPr="00792B0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10AE" w:rsidRPr="00792B0E" w:rsidRDefault="002C10AE" w:rsidP="00351D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7E64" w:rsidRPr="00792B0E" w:rsidRDefault="002C10AE" w:rsidP="00987E64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</w:rPr>
      </w:pPr>
      <w:r w:rsidRPr="00792B0E">
        <w:rPr>
          <w:b/>
          <w:bCs/>
        </w:rPr>
        <w:t xml:space="preserve">IV.  </w:t>
      </w:r>
      <w:r w:rsidR="007B2249" w:rsidRPr="00792B0E">
        <w:rPr>
          <w:b/>
          <w:bCs/>
        </w:rPr>
        <w:t xml:space="preserve">Проведение </w:t>
      </w:r>
      <w:r w:rsidR="009D5234">
        <w:rPr>
          <w:b/>
          <w:bCs/>
        </w:rPr>
        <w:t>Государственной итоговой аттестации</w:t>
      </w:r>
      <w:r w:rsidR="007B2249" w:rsidRPr="00792B0E">
        <w:rPr>
          <w:b/>
          <w:bCs/>
        </w:rPr>
        <w:t xml:space="preserve"> в форме демонстрационного экзамена</w:t>
      </w:r>
    </w:p>
    <w:p w:rsidR="00CD786B" w:rsidRPr="00792B0E" w:rsidRDefault="006533DD" w:rsidP="00272F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29</w:t>
      </w:r>
      <w:r w:rsidR="00987EF3" w:rsidRPr="00792B0E">
        <w:rPr>
          <w:rFonts w:ascii="Times New Roman" w:hAnsi="Times New Roman" w:cs="Times New Roman"/>
          <w:sz w:val="24"/>
          <w:szCs w:val="24"/>
        </w:rPr>
        <w:t>.</w:t>
      </w:r>
      <w:r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="002650E6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</w:t>
      </w:r>
      <w:r w:rsidR="0088187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онстрационный экзамен</w:t>
      </w:r>
      <w:r w:rsidR="002650E6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6C24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базового</w:t>
      </w:r>
      <w:r w:rsidR="002650E6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</w:t>
      </w:r>
      <w:r w:rsidR="004A472C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2655C3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разрабатываемой </w:t>
      </w:r>
      <w:r w:rsidR="00901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ФИРПО </w:t>
      </w:r>
      <w:r w:rsidR="002655C3" w:rsidRPr="00792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оператором.</w:t>
      </w:r>
      <w:r w:rsidR="00080618" w:rsidRPr="00792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4F1" w:rsidRPr="00792B0E" w:rsidRDefault="00080618" w:rsidP="00272F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</w:t>
      </w:r>
      <w:r w:rsidR="00247AB1" w:rsidRPr="00792B0E">
        <w:rPr>
          <w:rFonts w:ascii="Times New Roman" w:hAnsi="Times New Roman" w:cs="Times New Roman"/>
          <w:sz w:val="24"/>
          <w:szCs w:val="24"/>
        </w:rPr>
        <w:t>примерны</w:t>
      </w:r>
      <w:r w:rsidR="00987E64" w:rsidRPr="00792B0E">
        <w:rPr>
          <w:rFonts w:ascii="Times New Roman" w:hAnsi="Times New Roman" w:cs="Times New Roman"/>
          <w:sz w:val="24"/>
          <w:szCs w:val="24"/>
        </w:rPr>
        <w:t>й</w:t>
      </w:r>
      <w:r w:rsidR="00247AB1" w:rsidRPr="00792B0E">
        <w:rPr>
          <w:rFonts w:ascii="Times New Roman" w:hAnsi="Times New Roman" w:cs="Times New Roman"/>
          <w:sz w:val="24"/>
          <w:szCs w:val="24"/>
        </w:rPr>
        <w:t xml:space="preserve"> </w:t>
      </w:r>
      <w:r w:rsidRPr="00792B0E">
        <w:rPr>
          <w:rFonts w:ascii="Times New Roman" w:hAnsi="Times New Roman" w:cs="Times New Roman"/>
          <w:sz w:val="24"/>
          <w:szCs w:val="24"/>
        </w:rPr>
        <w:t xml:space="preserve">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 </w:t>
      </w:r>
    </w:p>
    <w:p w:rsidR="00080618" w:rsidRPr="00792B0E" w:rsidRDefault="00080618" w:rsidP="00272F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lastRenderedPageBreak/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080618" w:rsidRPr="00792B0E" w:rsidRDefault="006533DD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30</w:t>
      </w:r>
      <w:r w:rsidR="00987EF3" w:rsidRPr="00792B0E">
        <w:t>.</w:t>
      </w:r>
      <w:r w:rsidRPr="00792B0E">
        <w:t xml:space="preserve"> </w:t>
      </w:r>
      <w:r w:rsidR="00080618" w:rsidRPr="00792B0E">
        <w:t>Комплекты оценочной документации для проведения демонстрационного экзамена разрабатываются оператором с участием организаций-партнеров, отраслевых и профессиональных сообществ.  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</w:t>
      </w:r>
      <w:r w:rsidR="00BD43E3" w:rsidRPr="00792B0E">
        <w:t xml:space="preserve"> сети "Интернет" (далее - сеть «Интернет»</w:t>
      </w:r>
      <w:r w:rsidR="00080618" w:rsidRPr="00792B0E">
        <w:t xml:space="preserve">) не позднее 1 октября года, предшествующего проведению </w:t>
      </w:r>
      <w:r w:rsidR="00014A35">
        <w:t>Государственной итоговой аттестации</w:t>
      </w:r>
      <w:r w:rsidR="00080618" w:rsidRPr="00792B0E">
        <w:t xml:space="preserve">. </w:t>
      </w:r>
    </w:p>
    <w:p w:rsidR="00DC61B7" w:rsidRPr="00792B0E" w:rsidRDefault="006533DD" w:rsidP="00272F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B0E">
        <w:rPr>
          <w:rFonts w:ascii="Times New Roman" w:hAnsi="Times New Roman" w:cs="Times New Roman"/>
          <w:sz w:val="24"/>
          <w:szCs w:val="24"/>
        </w:rPr>
        <w:t>31</w:t>
      </w:r>
      <w:r w:rsidR="00987EF3" w:rsidRPr="00792B0E">
        <w:rPr>
          <w:rFonts w:ascii="Times New Roman" w:hAnsi="Times New Roman" w:cs="Times New Roman"/>
          <w:sz w:val="24"/>
          <w:szCs w:val="24"/>
        </w:rPr>
        <w:t xml:space="preserve">. </w:t>
      </w:r>
      <w:r w:rsidR="00080618" w:rsidRPr="00792B0E">
        <w:rPr>
          <w:rFonts w:ascii="Times New Roman" w:hAnsi="Times New Roman" w:cs="Times New Roman"/>
          <w:sz w:val="24"/>
          <w:szCs w:val="24"/>
        </w:rPr>
        <w:t xml:space="preserve">Демонстрационный экзамен проводится с использованием комплектов оценочной документации, включенных техникумом в Программу </w:t>
      </w:r>
      <w:r w:rsidR="0057042C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="0006072D" w:rsidRPr="00792B0E">
        <w:rPr>
          <w:rFonts w:ascii="Times New Roman" w:hAnsi="Times New Roman" w:cs="Times New Roman"/>
          <w:sz w:val="24"/>
          <w:szCs w:val="24"/>
        </w:rPr>
        <w:t xml:space="preserve"> по соответствующей образовательной программе среднего профессионального образования</w:t>
      </w:r>
      <w:r w:rsidR="00080618" w:rsidRPr="00792B0E">
        <w:rPr>
          <w:rFonts w:ascii="Times New Roman" w:hAnsi="Times New Roman" w:cs="Times New Roman"/>
          <w:sz w:val="24"/>
          <w:szCs w:val="24"/>
        </w:rPr>
        <w:t>.</w:t>
      </w:r>
    </w:p>
    <w:p w:rsidR="00DC61B7" w:rsidRPr="00792B0E" w:rsidRDefault="006533DD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32 </w:t>
      </w:r>
      <w:r w:rsidR="00987EF3" w:rsidRPr="00792B0E">
        <w:t xml:space="preserve">. </w:t>
      </w:r>
      <w:r w:rsidR="00DC61B7" w:rsidRPr="00792B0E"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DC61B7" w:rsidRPr="00792B0E" w:rsidRDefault="006533DD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33</w:t>
      </w:r>
      <w:r w:rsidR="00987EF3" w:rsidRPr="00792B0E">
        <w:t>.</w:t>
      </w:r>
      <w:r w:rsidRPr="00792B0E">
        <w:t xml:space="preserve"> </w:t>
      </w:r>
      <w:r w:rsidR="00DC61B7" w:rsidRPr="00792B0E">
        <w:t>Демонст</w:t>
      </w:r>
      <w:r w:rsidR="003B7A48" w:rsidRPr="00792B0E">
        <w:t>рационный экзамен проводится в Ц</w:t>
      </w:r>
      <w:r w:rsidR="00DC61B7" w:rsidRPr="00792B0E">
        <w:t>ентре проведения демон</w:t>
      </w:r>
      <w:r w:rsidR="001138C0" w:rsidRPr="00792B0E">
        <w:t xml:space="preserve">страционного экзамена (далее </w:t>
      </w:r>
      <w:r w:rsidR="00C75253">
        <w:t>ЦПД</w:t>
      </w:r>
      <w:r w:rsidR="00DC61B7" w:rsidRPr="00792B0E">
        <w:t>), представляющем собой площадку, оборудованную и оснащенную в соответствии с комплектом оценочной документации.</w:t>
      </w:r>
    </w:p>
    <w:p w:rsidR="00080618" w:rsidRPr="00792B0E" w:rsidRDefault="006533DD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34</w:t>
      </w:r>
      <w:r w:rsidR="00987EF3" w:rsidRPr="00792B0E">
        <w:t>.</w:t>
      </w:r>
      <w:r w:rsidRPr="00792B0E">
        <w:t xml:space="preserve"> </w:t>
      </w:r>
      <w:r w:rsidR="00B9291A">
        <w:t>ЦПД</w:t>
      </w:r>
      <w:r w:rsidR="00DC61B7" w:rsidRPr="00792B0E">
        <w:t xml:space="preserve"> располага</w:t>
      </w:r>
      <w:r w:rsidR="0006072D" w:rsidRPr="00792B0E">
        <w:t>ется</w:t>
      </w:r>
      <w:r w:rsidR="00DC61B7" w:rsidRPr="00792B0E">
        <w:t xml:space="preserve"> на территории обра</w:t>
      </w:r>
      <w:r w:rsidR="0006072D" w:rsidRPr="00792B0E">
        <w:t xml:space="preserve">зовательной организации, </w:t>
      </w:r>
      <w:proofErr w:type="gramStart"/>
      <w:r w:rsidR="0006072D" w:rsidRPr="00792B0E">
        <w:t>имеющ</w:t>
      </w:r>
      <w:r w:rsidR="006B3A9A">
        <w:t>ий</w:t>
      </w:r>
      <w:proofErr w:type="gramEnd"/>
      <w:r w:rsidR="00DC61B7" w:rsidRPr="00792B0E">
        <w:t xml:space="preserve"> </w:t>
      </w:r>
      <w:r w:rsidR="000572C7">
        <w:t>обследование</w:t>
      </w:r>
      <w:r w:rsidR="00DC61B7" w:rsidRPr="00792B0E">
        <w:t xml:space="preserve"> площадки</w:t>
      </w:r>
      <w:r w:rsidR="00080618" w:rsidRPr="00792B0E">
        <w:t>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35</w:t>
      </w:r>
      <w:r w:rsidR="00987EF3" w:rsidRPr="00792B0E">
        <w:t>.</w:t>
      </w:r>
      <w:r w:rsidR="0091560E" w:rsidRPr="00792B0E">
        <w:t xml:space="preserve"> </w:t>
      </w:r>
      <w:r w:rsidRPr="00792B0E">
        <w:t xml:space="preserve">Выпускники проходят демонстрационный экзамен в </w:t>
      </w:r>
      <w:r w:rsidR="00B22FF0">
        <w:t>ЦПД</w:t>
      </w:r>
      <w:r w:rsidRPr="00792B0E">
        <w:t xml:space="preserve"> в составе экзаменационных групп.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36</w:t>
      </w:r>
      <w:r w:rsidR="00987EF3" w:rsidRPr="00792B0E">
        <w:t xml:space="preserve">. </w:t>
      </w:r>
      <w:r w:rsidRPr="00792B0E">
        <w:t xml:space="preserve"> </w:t>
      </w:r>
      <w:r w:rsidR="00DC61B7" w:rsidRPr="00792B0E">
        <w:t xml:space="preserve">Место расположения </w:t>
      </w:r>
      <w:r w:rsidR="00303C69">
        <w:t>ЦПД</w:t>
      </w:r>
      <w:r w:rsidR="00DC61B7" w:rsidRPr="00792B0E">
        <w:t>, дата и время начала проведения демонстрационного экзамена, расписание сдачи экзаменов в составе экзаменационных групп, продолжительность проведения демонстрационного экзамена, технические перерывы в проведении демонстрационного экзамена определяются планом проведе</w:t>
      </w:r>
      <w:r w:rsidR="00CA41C3" w:rsidRPr="00792B0E">
        <w:t>ния дем</w:t>
      </w:r>
      <w:r w:rsidR="006B3A9A">
        <w:t>онстрационного экзамена</w:t>
      </w:r>
      <w:r w:rsidR="00684213" w:rsidRPr="00792B0E">
        <w:t xml:space="preserve">, </w:t>
      </w:r>
      <w:r w:rsidR="00DC61B7" w:rsidRPr="00792B0E">
        <w:t xml:space="preserve">не </w:t>
      </w:r>
      <w:proofErr w:type="gramStart"/>
      <w:r w:rsidR="00DC61B7" w:rsidRPr="00792B0E">
        <w:t>позднее</w:t>
      </w:r>
      <w:proofErr w:type="gramEnd"/>
      <w:r w:rsidR="00DC61B7" w:rsidRPr="00792B0E">
        <w:t xml:space="preserve"> чем за двадцать календарных дней до даты проведения демонстрационного экзамена. </w:t>
      </w:r>
    </w:p>
    <w:p w:rsidR="00DC61B7" w:rsidRPr="00792B0E" w:rsidRDefault="00987EF3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37. </w:t>
      </w:r>
      <w:r w:rsidR="00110D2B" w:rsidRPr="00792B0E">
        <w:t>Администрация техникума</w:t>
      </w:r>
      <w:r w:rsidR="00DC61B7" w:rsidRPr="00792B0E">
        <w:t xml:space="preserve">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 в срок не </w:t>
      </w:r>
      <w:proofErr w:type="gramStart"/>
      <w:r w:rsidR="00DC61B7" w:rsidRPr="00792B0E">
        <w:t>позднее</w:t>
      </w:r>
      <w:proofErr w:type="gramEnd"/>
      <w:r w:rsidR="00DC61B7" w:rsidRPr="00792B0E">
        <w:t xml:space="preserve"> чем за пять рабочих дней до даты проведения экзамена.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38</w:t>
      </w:r>
      <w:r w:rsidR="00987EF3" w:rsidRPr="00792B0E">
        <w:t>.</w:t>
      </w:r>
      <w:r w:rsidR="0091560E" w:rsidRPr="00792B0E">
        <w:t xml:space="preserve"> </w:t>
      </w:r>
      <w:r w:rsidRPr="00792B0E">
        <w:t xml:space="preserve">Не </w:t>
      </w:r>
      <w:proofErr w:type="gramStart"/>
      <w:r w:rsidRPr="00792B0E">
        <w:t>позднее</w:t>
      </w:r>
      <w:proofErr w:type="gramEnd"/>
      <w:r w:rsidRPr="00792B0E">
        <w:t xml:space="preserve"> чем за один рабочий день до даты проведения демонстрационного экзамена главным экспертом </w:t>
      </w:r>
      <w:r w:rsidR="00910CA1" w:rsidRPr="00792B0E">
        <w:t xml:space="preserve">проводится проверка готовности </w:t>
      </w:r>
      <w:r w:rsidR="00B32642">
        <w:t>ЦПД</w:t>
      </w:r>
      <w:r w:rsidRPr="00792B0E">
        <w:t xml:space="preserve"> в присутствии членов экспертной группы, выпускников, а также технического эксперта, назначаемого организацией, на территории которой расположен </w:t>
      </w:r>
      <w:r w:rsidR="00C11ABC">
        <w:t>ЦПД</w:t>
      </w:r>
      <w:r w:rsidRPr="00792B0E">
        <w:t>, ответственного за соблюдение установленных норм и правил охраны труда и техники безопасности.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39</w:t>
      </w:r>
      <w:r w:rsidR="00987EF3" w:rsidRPr="00792B0E">
        <w:t>.</w:t>
      </w:r>
      <w:r w:rsidRPr="00792B0E">
        <w:t xml:space="preserve"> </w:t>
      </w:r>
      <w:r w:rsidR="00DC61B7" w:rsidRPr="00792B0E"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40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</w:t>
      </w:r>
      <w:r w:rsidR="00C11ABC">
        <w:t>ЦПД</w:t>
      </w:r>
      <w:r w:rsidR="00DC61B7" w:rsidRPr="00792B0E">
        <w:t>. Факт ознакомления отражается главным экспертом в протоколе распределения рабочих мест.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41</w:t>
      </w:r>
      <w:r w:rsidR="00987EF3" w:rsidRPr="00792B0E">
        <w:t>.</w:t>
      </w:r>
      <w:r w:rsidR="0091560E" w:rsidRPr="00792B0E">
        <w:t xml:space="preserve"> </w:t>
      </w:r>
      <w:r w:rsidRPr="00792B0E"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42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 Члены экспертной группы осуществляют оценку выполнения заданий </w:t>
      </w:r>
      <w:r w:rsidR="00DC61B7" w:rsidRPr="00792B0E">
        <w:lastRenderedPageBreak/>
        <w:t>демонстрационного экзамена самостоятельно.</w:t>
      </w:r>
    </w:p>
    <w:p w:rsidR="00080618" w:rsidRPr="00792B0E" w:rsidRDefault="0091560E" w:rsidP="0091560E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43</w:t>
      </w:r>
      <w:r w:rsidR="00987EF3" w:rsidRPr="00792B0E">
        <w:t>.</w:t>
      </w:r>
      <w:r w:rsidRPr="00792B0E">
        <w:t xml:space="preserve"> </w:t>
      </w:r>
      <w:proofErr w:type="gramStart"/>
      <w:r w:rsidR="00DC61B7" w:rsidRPr="00792B0E"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</w:t>
      </w:r>
      <w:proofErr w:type="gramEnd"/>
      <w:r w:rsidR="00DC61B7" w:rsidRPr="00792B0E">
        <w:t xml:space="preserve"> производственной безопасности.</w:t>
      </w:r>
      <w:r w:rsidRPr="00792B0E">
        <w:t xml:space="preserve"> </w:t>
      </w:r>
      <w:r w:rsidR="00DC61B7" w:rsidRPr="00792B0E">
        <w:t xml:space="preserve">Главный эксперт может делать заметки о </w:t>
      </w:r>
      <w:r w:rsidRPr="00792B0E">
        <w:t xml:space="preserve">ходе демонстрационного </w:t>
      </w:r>
      <w:proofErr w:type="gramStart"/>
      <w:r w:rsidRPr="00792B0E">
        <w:t>экзамена</w:t>
      </w:r>
      <w:proofErr w:type="gramEnd"/>
      <w:r w:rsidRPr="00792B0E">
        <w:t xml:space="preserve"> и </w:t>
      </w:r>
      <w:r w:rsidR="00DC61B7" w:rsidRPr="00792B0E">
        <w:t>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 w:rsidR="00DC61B7" w:rsidRPr="00792B0E" w:rsidRDefault="0091560E" w:rsidP="0091560E">
      <w:pPr>
        <w:widowControl w:val="0"/>
        <w:autoSpaceDE w:val="0"/>
        <w:autoSpaceDN w:val="0"/>
        <w:adjustRightInd w:val="0"/>
        <w:ind w:firstLine="708"/>
        <w:jc w:val="both"/>
      </w:pPr>
      <w:r w:rsidRPr="00792B0E">
        <w:t>44</w:t>
      </w:r>
      <w:r w:rsidR="00987EF3" w:rsidRPr="00792B0E">
        <w:t>.</w:t>
      </w:r>
      <w:r w:rsidR="005C3B65">
        <w:t xml:space="preserve"> </w:t>
      </w:r>
      <w:r w:rsidR="00DC61B7" w:rsidRPr="00792B0E">
        <w:t xml:space="preserve">При привлечении медицинского работника организация, на базе которой </w:t>
      </w:r>
      <w:proofErr w:type="gramStart"/>
      <w:r w:rsidR="00DC61B7" w:rsidRPr="00792B0E">
        <w:t>организован</w:t>
      </w:r>
      <w:proofErr w:type="gramEnd"/>
      <w:r w:rsidR="00DC61B7" w:rsidRPr="00792B0E">
        <w:t xml:space="preserve"> </w:t>
      </w:r>
      <w:r w:rsidR="00D97612">
        <w:t>ЦПД</w:t>
      </w:r>
      <w:r w:rsidR="00DC61B7" w:rsidRPr="00792B0E">
        <w:t>, обязана организовать помещение, оборудованное для оказания первой помощи и первичной медико-санитарной помощи.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45</w:t>
      </w:r>
      <w:r w:rsidR="00987EF3" w:rsidRPr="00792B0E">
        <w:t xml:space="preserve">. </w:t>
      </w:r>
      <w:r w:rsidR="0091560E" w:rsidRPr="00792B0E">
        <w:t xml:space="preserve"> </w:t>
      </w:r>
      <w:r w:rsidRPr="00792B0E">
        <w:t xml:space="preserve">Представитель </w:t>
      </w:r>
      <w:r w:rsidR="0091560E" w:rsidRPr="00792B0E">
        <w:t xml:space="preserve">техникума </w:t>
      </w:r>
      <w:r w:rsidRPr="00792B0E">
        <w:t xml:space="preserve"> ра</w:t>
      </w:r>
      <w:r w:rsidR="00B85E1C" w:rsidRPr="00792B0E">
        <w:t xml:space="preserve">сполагается в изолированном от </w:t>
      </w:r>
      <w:r w:rsidR="00975560">
        <w:t xml:space="preserve">ЦПД </w:t>
      </w:r>
      <w:r w:rsidRPr="00792B0E">
        <w:t xml:space="preserve"> помещении.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46</w:t>
      </w:r>
      <w:r w:rsidR="00987EF3" w:rsidRPr="00792B0E">
        <w:t>.</w:t>
      </w:r>
      <w:r w:rsidR="0091560E" w:rsidRPr="00792B0E">
        <w:t xml:space="preserve"> </w:t>
      </w:r>
      <w:r w:rsidRPr="00792B0E">
        <w:t>Выпускники вправе: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-</w:t>
      </w:r>
      <w:r w:rsidR="00DC61B7" w:rsidRPr="00792B0E">
        <w:t xml:space="preserve">пользоваться оборудованием </w:t>
      </w:r>
      <w:r w:rsidR="000A1A58">
        <w:t>ЦПД</w:t>
      </w:r>
      <w:r w:rsidR="00DC61B7" w:rsidRPr="00792B0E">
        <w:t>, необходимыми материалами, средствами обучения и воспитания в соответствии с требованиями комплекта оценочной документации, задания</w:t>
      </w:r>
      <w:r w:rsidR="0006072D" w:rsidRPr="00792B0E">
        <w:t>ми</w:t>
      </w:r>
      <w:r w:rsidR="00DC61B7" w:rsidRPr="00792B0E">
        <w:t xml:space="preserve"> демонстрационного экзамена;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-</w:t>
      </w:r>
      <w:r w:rsidR="00DC61B7" w:rsidRPr="00792B0E">
        <w:t xml:space="preserve">получать разъяснения технического эксперта по вопросам безопасной и бесперебойной эксплуатации оборудования </w:t>
      </w:r>
      <w:r w:rsidR="002628DC">
        <w:t>ЦПД</w:t>
      </w:r>
      <w:r w:rsidR="00DC61B7" w:rsidRPr="00792B0E">
        <w:t>;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получить копию задания демонстрационного экзамена на бумажном носителе;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47</w:t>
      </w:r>
      <w:r w:rsidR="00987EF3" w:rsidRPr="00792B0E">
        <w:t>.</w:t>
      </w:r>
      <w:r w:rsidRPr="00792B0E">
        <w:t xml:space="preserve"> </w:t>
      </w:r>
      <w:r w:rsidR="00DC61B7" w:rsidRPr="00792B0E">
        <w:t>Выпускники обязаны: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DC61B7" w:rsidRPr="00792B0E"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48</w:t>
      </w:r>
      <w:r w:rsidR="00987EF3" w:rsidRPr="00792B0E">
        <w:t xml:space="preserve">. </w:t>
      </w:r>
      <w:r w:rsidRPr="00792B0E">
        <w:t xml:space="preserve"> </w:t>
      </w:r>
      <w:r w:rsidR="00DC61B7" w:rsidRPr="00792B0E"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49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50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 В соответствии с планом проведения демонстрационного экзамена главный эксперт </w:t>
      </w:r>
      <w:r w:rsidR="004C6C24" w:rsidRPr="00792B0E">
        <w:t>знакомит</w:t>
      </w:r>
      <w:r w:rsidR="00DC61B7" w:rsidRPr="00792B0E">
        <w:t xml:space="preserve"> выпускников с заданиями, передает им копии заданий демонстрационного экзамена.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51</w:t>
      </w:r>
      <w:r w:rsidR="00987EF3" w:rsidRPr="00792B0E">
        <w:t>.</w:t>
      </w:r>
      <w:r w:rsidRPr="00792B0E">
        <w:t xml:space="preserve"> </w:t>
      </w:r>
      <w:r w:rsidR="00080618" w:rsidRPr="00792B0E">
        <w:t xml:space="preserve"> </w:t>
      </w:r>
      <w:r w:rsidR="00DC61B7" w:rsidRPr="00792B0E"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52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53</w:t>
      </w:r>
      <w:r w:rsidR="00987EF3" w:rsidRPr="00792B0E">
        <w:t xml:space="preserve">. </w:t>
      </w:r>
      <w:r w:rsidRPr="00792B0E">
        <w:t xml:space="preserve"> </w:t>
      </w:r>
      <w:r w:rsidR="00DC61B7" w:rsidRPr="00792B0E"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54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После объявления главным экспертом начала демонстрационного экзамена </w:t>
      </w:r>
      <w:r w:rsidR="00DC61B7" w:rsidRPr="00792B0E">
        <w:lastRenderedPageBreak/>
        <w:t>выпускники приступают к выполнению заданий демонстрационного экзамена.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55</w:t>
      </w:r>
      <w:r w:rsidR="00987EF3" w:rsidRPr="00792B0E">
        <w:t>.</w:t>
      </w:r>
      <w:r w:rsidR="0091560E" w:rsidRPr="00792B0E">
        <w:t xml:space="preserve"> </w:t>
      </w:r>
      <w:r w:rsidRPr="00792B0E"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56</w:t>
      </w:r>
      <w:r w:rsidR="00987EF3" w:rsidRPr="00792B0E">
        <w:t>.</w:t>
      </w:r>
      <w:r w:rsidR="0091560E" w:rsidRPr="00792B0E">
        <w:t xml:space="preserve"> </w:t>
      </w:r>
      <w:r w:rsidR="00C82E7F">
        <w:t>ЦПД</w:t>
      </w:r>
      <w:r w:rsidRPr="00792B0E">
        <w:t xml:space="preserve">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DC61B7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57</w:t>
      </w:r>
      <w:r w:rsidR="00987EF3" w:rsidRPr="00792B0E">
        <w:t xml:space="preserve">. </w:t>
      </w:r>
      <w:r w:rsidR="0091560E" w:rsidRPr="00792B0E">
        <w:t xml:space="preserve"> </w:t>
      </w:r>
      <w:r w:rsidRPr="00792B0E"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91560E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58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59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Результаты </w:t>
      </w:r>
      <w:r w:rsidR="002D4D6C">
        <w:t>Государственной итоговой аттестации</w:t>
      </w:r>
      <w:proofErr w:type="gramStart"/>
      <w:r w:rsidR="00DC61B7" w:rsidRPr="00792B0E">
        <w:t>.</w:t>
      </w:r>
      <w:proofErr w:type="gramEnd"/>
      <w:r w:rsidR="00DC61B7" w:rsidRPr="00792B0E">
        <w:t xml:space="preserve"> </w:t>
      </w:r>
      <w:proofErr w:type="gramStart"/>
      <w:r w:rsidR="00DC61B7" w:rsidRPr="00792B0E">
        <w:t>в</w:t>
      </w:r>
      <w:proofErr w:type="gramEnd"/>
      <w:r w:rsidR="00DC61B7" w:rsidRPr="00792B0E">
        <w:t>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080618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60</w:t>
      </w:r>
      <w:r w:rsidR="00987EF3" w:rsidRPr="00792B0E">
        <w:t>.</w:t>
      </w:r>
      <w:r w:rsidRPr="00792B0E">
        <w:t xml:space="preserve"> </w:t>
      </w:r>
      <w:r w:rsidR="00DC61B7" w:rsidRPr="00792B0E">
        <w:t>Главный эксперт сообщает выпускникам о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DC61B7" w:rsidRPr="00792B0E" w:rsidRDefault="0091560E" w:rsidP="00B447DF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61</w:t>
      </w:r>
      <w:r w:rsidR="00987EF3" w:rsidRPr="00792B0E">
        <w:t>.</w:t>
      </w:r>
      <w:r w:rsidR="00DC61B7" w:rsidRPr="00792B0E">
        <w:t xml:space="preserve"> </w:t>
      </w:r>
      <w:r w:rsidRPr="00792B0E">
        <w:t xml:space="preserve"> </w:t>
      </w:r>
      <w:r w:rsidR="00DC61B7" w:rsidRPr="00792B0E"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62</w:t>
      </w:r>
      <w:r w:rsidR="00987EF3" w:rsidRPr="00792B0E">
        <w:t>.</w:t>
      </w:r>
      <w:r w:rsidRPr="00792B0E">
        <w:t xml:space="preserve"> </w:t>
      </w:r>
      <w:r w:rsidR="00DC61B7" w:rsidRPr="00792B0E">
        <w:t xml:space="preserve">Технический эксперт обеспечивает </w:t>
      </w:r>
      <w:proofErr w:type="gramStart"/>
      <w:r w:rsidR="00DC61B7" w:rsidRPr="00792B0E">
        <w:t>контроль за</w:t>
      </w:r>
      <w:proofErr w:type="gramEnd"/>
      <w:r w:rsidR="00DC61B7" w:rsidRPr="00792B0E"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DC61B7" w:rsidRPr="00792B0E" w:rsidRDefault="0091560E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63</w:t>
      </w:r>
      <w:r w:rsidR="00987EF3" w:rsidRPr="00792B0E">
        <w:t>.</w:t>
      </w:r>
      <w:r w:rsidRPr="00792B0E">
        <w:t xml:space="preserve"> </w:t>
      </w:r>
      <w:r w:rsidR="00DC61B7" w:rsidRPr="00792B0E">
        <w:t>Выпускник по собственному желанию может завершить выполнение задания досрочно, уведомив об этом главного эксперта.</w:t>
      </w:r>
    </w:p>
    <w:p w:rsidR="00080618" w:rsidRPr="00792B0E" w:rsidRDefault="00DC61B7" w:rsidP="00272F01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91560E" w:rsidRPr="00792B0E">
        <w:t>64</w:t>
      </w:r>
      <w:r w:rsidR="00987EF3" w:rsidRPr="00792B0E">
        <w:t>.</w:t>
      </w:r>
      <w:r w:rsidR="0091560E" w:rsidRPr="00792B0E">
        <w:t xml:space="preserve"> </w:t>
      </w:r>
      <w:r w:rsidRPr="00792B0E"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2C10AE" w:rsidRPr="00792B0E" w:rsidRDefault="002C10AE" w:rsidP="00987EF3">
      <w:pPr>
        <w:pStyle w:val="ConsPlusNormal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3188" w:rsidRPr="00792B0E" w:rsidRDefault="002C10AE" w:rsidP="00987EF3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</w:rPr>
      </w:pPr>
      <w:r w:rsidRPr="00792B0E">
        <w:rPr>
          <w:b/>
          <w:bCs/>
        </w:rPr>
        <w:t>V Оценивание результатов</w:t>
      </w:r>
    </w:p>
    <w:p w:rsidR="00614FB3" w:rsidRPr="00792B0E" w:rsidRDefault="00B447DF" w:rsidP="00363B25">
      <w:pPr>
        <w:widowControl w:val="0"/>
        <w:autoSpaceDE w:val="0"/>
        <w:autoSpaceDN w:val="0"/>
        <w:adjustRightInd w:val="0"/>
        <w:ind w:firstLine="709"/>
        <w:jc w:val="both"/>
      </w:pPr>
      <w:r>
        <w:t>65</w:t>
      </w:r>
      <w:r w:rsidR="00987EF3" w:rsidRPr="00792B0E">
        <w:t xml:space="preserve">. </w:t>
      </w:r>
      <w:r w:rsidR="00614FB3" w:rsidRPr="00792B0E">
        <w:t xml:space="preserve"> </w:t>
      </w:r>
      <w:r w:rsidR="005C3188" w:rsidRPr="00792B0E">
        <w:t xml:space="preserve">Результаты проведения </w:t>
      </w:r>
      <w:r w:rsidR="001374A6">
        <w:t>Государственной итоговой аттестации</w:t>
      </w:r>
      <w:r w:rsidR="005C3188" w:rsidRPr="00792B0E">
        <w:t xml:space="preserve"> оцениваются с проставлением одной из отметок: "отлично", "хорошо", "удовлетворительно", "неудовлетворительно" </w:t>
      </w:r>
    </w:p>
    <w:p w:rsidR="005C3188" w:rsidRPr="00792B0E" w:rsidRDefault="005C3188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 </w:t>
      </w:r>
      <w:r w:rsidR="00B447DF">
        <w:t>66</w:t>
      </w:r>
      <w:r w:rsidR="00987EF3" w:rsidRPr="00792B0E">
        <w:t xml:space="preserve">. </w:t>
      </w:r>
      <w:r w:rsidR="00614FB3" w:rsidRPr="00792B0E">
        <w:t xml:space="preserve"> </w:t>
      </w:r>
      <w:r w:rsidRPr="00792B0E">
        <w:t xml:space="preserve">Процедура </w:t>
      </w:r>
      <w:proofErr w:type="gramStart"/>
      <w:r w:rsidRPr="00792B0E">
        <w:t>оценивания результатов выполнения заданий демонстрационного экзамена</w:t>
      </w:r>
      <w:proofErr w:type="gramEnd"/>
      <w:r w:rsidRPr="00792B0E"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5C3188" w:rsidRPr="00792B0E" w:rsidRDefault="00B447DF" w:rsidP="00363B25">
      <w:pPr>
        <w:widowControl w:val="0"/>
        <w:autoSpaceDE w:val="0"/>
        <w:autoSpaceDN w:val="0"/>
        <w:adjustRightInd w:val="0"/>
        <w:ind w:firstLine="709"/>
        <w:jc w:val="both"/>
      </w:pPr>
      <w:r>
        <w:t>67</w:t>
      </w:r>
      <w:r w:rsidR="00987EF3" w:rsidRPr="00792B0E">
        <w:t xml:space="preserve">. </w:t>
      </w:r>
      <w:r w:rsidR="005C3188" w:rsidRPr="00792B0E">
        <w:t xml:space="preserve">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5C3188" w:rsidRPr="00792B0E" w:rsidRDefault="00B447DF" w:rsidP="00363B25">
      <w:pPr>
        <w:widowControl w:val="0"/>
        <w:autoSpaceDE w:val="0"/>
        <w:autoSpaceDN w:val="0"/>
        <w:adjustRightInd w:val="0"/>
        <w:ind w:firstLine="709"/>
        <w:jc w:val="both"/>
      </w:pPr>
      <w:r>
        <w:t>68</w:t>
      </w:r>
      <w:r w:rsidR="00987EF3" w:rsidRPr="00792B0E">
        <w:t xml:space="preserve">. </w:t>
      </w:r>
      <w:r w:rsidR="005C3188" w:rsidRPr="00792B0E">
        <w:t>При выставлении баллов присутствует член ГЭК, не входящий в экспертную группу, присутствие других лиц запрещено.</w:t>
      </w:r>
    </w:p>
    <w:p w:rsidR="005C3188" w:rsidRPr="00792B0E" w:rsidRDefault="00B447DF" w:rsidP="00363B25">
      <w:pPr>
        <w:widowControl w:val="0"/>
        <w:autoSpaceDE w:val="0"/>
        <w:autoSpaceDN w:val="0"/>
        <w:adjustRightInd w:val="0"/>
        <w:ind w:firstLine="709"/>
        <w:jc w:val="both"/>
      </w:pPr>
      <w:r>
        <w:t>69</w:t>
      </w:r>
      <w:r w:rsidR="00987EF3" w:rsidRPr="00792B0E">
        <w:t xml:space="preserve">. </w:t>
      </w:r>
      <w:r w:rsidR="005C3188" w:rsidRPr="00792B0E"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</w:t>
      </w:r>
      <w:r w:rsidR="00060ADE">
        <w:t>Государственной итоговой аттестации</w:t>
      </w:r>
      <w:r w:rsidR="005C3188" w:rsidRPr="00792B0E">
        <w:t>.</w:t>
      </w:r>
    </w:p>
    <w:p w:rsidR="005C3188" w:rsidRPr="00792B0E" w:rsidRDefault="00987EF3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0</w:t>
      </w:r>
      <w:r w:rsidRPr="00792B0E">
        <w:t xml:space="preserve">. </w:t>
      </w:r>
      <w:r w:rsidR="005C3188" w:rsidRPr="00792B0E">
        <w:t xml:space="preserve">Оригинал протокола проведения демонстрационного экзамена передается на хранение в </w:t>
      </w:r>
      <w:r w:rsidR="001429B8" w:rsidRPr="00792B0E">
        <w:t>техникум</w:t>
      </w:r>
      <w:r w:rsidR="005C3188" w:rsidRPr="00792B0E">
        <w:t xml:space="preserve"> в составе архивных документов.</w:t>
      </w:r>
    </w:p>
    <w:p w:rsidR="005C3188" w:rsidRPr="00792B0E" w:rsidRDefault="00987EF3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1</w:t>
      </w:r>
      <w:r w:rsidRPr="00792B0E">
        <w:t>.</w:t>
      </w:r>
      <w:r w:rsidR="005C3188" w:rsidRPr="00792B0E">
        <w:t xml:space="preserve"> Статус победителя, призера чемпионато</w:t>
      </w:r>
      <w:r w:rsidR="00566F73" w:rsidRPr="00792B0E">
        <w:t xml:space="preserve">в профессионального мастерства «Молодые профессионалы»  </w:t>
      </w:r>
      <w:r w:rsidR="005C3188" w:rsidRPr="00792B0E">
        <w:t>выпускника по профилю осваиваемой образовательной программы среднего профессионального образования</w:t>
      </w:r>
      <w:r w:rsidRPr="00792B0E">
        <w:t>, результаты независимой оценки квалификации</w:t>
      </w:r>
      <w:r w:rsidR="005C3188" w:rsidRPr="00792B0E">
        <w:t xml:space="preserve"> засчитывается в качестве, оценки "отлично" по демонстрационному экзамену </w:t>
      </w:r>
      <w:r w:rsidR="005C3188" w:rsidRPr="00792B0E">
        <w:lastRenderedPageBreak/>
        <w:t xml:space="preserve">в рамках проведения </w:t>
      </w:r>
      <w:r w:rsidR="00C2752B">
        <w:t>Государственной итоговой аттестации</w:t>
      </w:r>
      <w:r w:rsidR="005C3188" w:rsidRPr="00792B0E">
        <w:t xml:space="preserve"> по данной образовательной программе среднего профессионального образования.</w:t>
      </w:r>
    </w:p>
    <w:p w:rsidR="005C3188" w:rsidRPr="00792B0E" w:rsidRDefault="00987EF3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2</w:t>
      </w:r>
      <w:r w:rsidR="005C3188" w:rsidRPr="00792B0E">
        <w:t xml:space="preserve">. В случае досрочного завершения </w:t>
      </w:r>
      <w:r w:rsidR="000D095E">
        <w:t>Государственной итоговой аттестации</w:t>
      </w:r>
      <w:r w:rsidR="005C3188" w:rsidRPr="00792B0E">
        <w:t xml:space="preserve"> выпускником по независящим от него причинам результаты оцениваются по фактически выполненной работе, или по заявлению такого выпускника ГЭК принимается решение </w:t>
      </w:r>
      <w:r w:rsidR="000D095E">
        <w:t>об аннулировании результатов Государственной итоговой аттестации</w:t>
      </w:r>
      <w:r w:rsidR="005C3188" w:rsidRPr="00792B0E">
        <w:t xml:space="preserve">, а такой выпускник признается ГЭК не прошедшим </w:t>
      </w:r>
      <w:proofErr w:type="gramStart"/>
      <w:r w:rsidR="00F512CA">
        <w:t>Государственную</w:t>
      </w:r>
      <w:proofErr w:type="gramEnd"/>
      <w:r w:rsidR="00F512CA">
        <w:t xml:space="preserve"> итоговую </w:t>
      </w:r>
      <w:proofErr w:type="spellStart"/>
      <w:r w:rsidR="00F512CA">
        <w:t>атестацию</w:t>
      </w:r>
      <w:proofErr w:type="spellEnd"/>
      <w:r w:rsidR="005C3188" w:rsidRPr="00792B0E">
        <w:t xml:space="preserve"> по уважительной причине.</w:t>
      </w:r>
    </w:p>
    <w:p w:rsidR="008F293D" w:rsidRPr="00792B0E" w:rsidRDefault="00BE176A" w:rsidP="00AE7A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792B0E">
        <w:t>7</w:t>
      </w:r>
      <w:r w:rsidR="00B447DF">
        <w:t>3</w:t>
      </w:r>
      <w:r w:rsidRPr="00792B0E">
        <w:t>.</w:t>
      </w:r>
      <w:r w:rsidR="005C3188" w:rsidRPr="00792B0E">
        <w:t xml:space="preserve"> </w:t>
      </w:r>
      <w:r w:rsidR="009445E1" w:rsidRPr="00792B0E">
        <w:rPr>
          <w:color w:val="000000"/>
          <w:shd w:val="clear" w:color="auto" w:fill="FFFFFF"/>
        </w:rPr>
        <w:t xml:space="preserve">Выпускникам, не прошедшим </w:t>
      </w:r>
      <w:r w:rsidR="007532A2">
        <w:t>Государственной итоговой аттестации</w:t>
      </w:r>
      <w:r w:rsidR="009445E1" w:rsidRPr="00792B0E">
        <w:rPr>
          <w:color w:val="000000"/>
          <w:shd w:val="clear" w:color="auto" w:fill="FFFFFF"/>
        </w:rPr>
        <w:t xml:space="preserve"> по уважительной причине, в том числе не явившимся по уважительной причине для прохождения одного из аттестационных испытаний, предусмотренных формой </w:t>
      </w:r>
      <w:r w:rsidR="007532A2">
        <w:t>Государственной итоговой аттестации</w:t>
      </w:r>
      <w:r w:rsidR="009445E1" w:rsidRPr="00792B0E">
        <w:rPr>
          <w:color w:val="000000"/>
          <w:shd w:val="clear" w:color="auto" w:fill="FFFFFF"/>
        </w:rPr>
        <w:t>, предоставляется возможность пройти ГИА</w:t>
      </w:r>
      <w:r w:rsidR="00343C52" w:rsidRPr="00792B0E">
        <w:rPr>
          <w:color w:val="000000"/>
          <w:shd w:val="clear" w:color="auto" w:fill="FFFFFF"/>
        </w:rPr>
        <w:t xml:space="preserve">  </w:t>
      </w:r>
      <w:r w:rsidR="009445E1" w:rsidRPr="00792B0E">
        <w:rPr>
          <w:color w:val="000000"/>
          <w:shd w:val="clear" w:color="auto" w:fill="FFFFFF"/>
        </w:rPr>
        <w:t xml:space="preserve">без отчисления из </w:t>
      </w:r>
      <w:r w:rsidR="00525644" w:rsidRPr="00792B0E">
        <w:rPr>
          <w:color w:val="000000"/>
          <w:shd w:val="clear" w:color="auto" w:fill="FFFFFF"/>
        </w:rPr>
        <w:t>техникума</w:t>
      </w:r>
      <w:r w:rsidR="00566F73" w:rsidRPr="00792B0E">
        <w:rPr>
          <w:color w:val="000000"/>
          <w:shd w:val="clear" w:color="auto" w:fill="FFFFFF"/>
        </w:rPr>
        <w:t xml:space="preserve"> в период работы ГЭК</w:t>
      </w:r>
      <w:r w:rsidR="009445E1" w:rsidRPr="00792B0E">
        <w:rPr>
          <w:color w:val="000000"/>
          <w:shd w:val="clear" w:color="auto" w:fill="FFFFFF"/>
        </w:rPr>
        <w:t>.</w:t>
      </w:r>
    </w:p>
    <w:p w:rsidR="005C3188" w:rsidRPr="00792B0E" w:rsidRDefault="00CF30B6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4</w:t>
      </w:r>
      <w:r w:rsidR="005F237E" w:rsidRPr="00792B0E">
        <w:t xml:space="preserve">. </w:t>
      </w:r>
      <w:r w:rsidR="005C3188" w:rsidRPr="00792B0E">
        <w:t xml:space="preserve"> </w:t>
      </w:r>
      <w:proofErr w:type="gramStart"/>
      <w:r w:rsidR="005C3188" w:rsidRPr="00792B0E">
        <w:t xml:space="preserve">Выпускники, не прошедшие </w:t>
      </w:r>
      <w:r w:rsidR="0045582D">
        <w:t>Государственную итоговую аттестацию</w:t>
      </w:r>
      <w:r w:rsidR="005C3188" w:rsidRPr="00792B0E">
        <w:t xml:space="preserve"> по неуважительной причине, в том числе не явившиеся для прохождения </w:t>
      </w:r>
      <w:r w:rsidR="00FB1417">
        <w:t>Государственной итоговой аттестации</w:t>
      </w:r>
      <w:r w:rsidR="005C3188" w:rsidRPr="00792B0E">
        <w:t xml:space="preserve"> без уважител</w:t>
      </w:r>
      <w:r w:rsidR="002735D2" w:rsidRPr="00792B0E">
        <w:t>ьных причин (далее - выпускники</w:t>
      </w:r>
      <w:r w:rsidR="005C3188" w:rsidRPr="00792B0E">
        <w:t xml:space="preserve">, не прошедшие </w:t>
      </w:r>
      <w:r w:rsidR="00673F1B">
        <w:t>Государственную итоговую аттестацию</w:t>
      </w:r>
      <w:r w:rsidR="005C3188" w:rsidRPr="00792B0E">
        <w:t xml:space="preserve"> по неуважительной причине) и выпускники, получившие на </w:t>
      </w:r>
      <w:r w:rsidR="003F26D4">
        <w:t>Государственной итоговой аттестации</w:t>
      </w:r>
      <w:r w:rsidR="005C3188" w:rsidRPr="00792B0E">
        <w:t xml:space="preserve"> неудовлетворительные результаты, могут быть допущены образовательной организацией для повторного участия в </w:t>
      </w:r>
      <w:r w:rsidR="003F26D4">
        <w:t>Государственной итоговой аттестации</w:t>
      </w:r>
      <w:r w:rsidR="005C3188" w:rsidRPr="00792B0E">
        <w:t xml:space="preserve"> не более двух раз.</w:t>
      </w:r>
      <w:proofErr w:type="gramEnd"/>
    </w:p>
    <w:p w:rsidR="005C3188" w:rsidRPr="00792B0E" w:rsidRDefault="00CF30B6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5</w:t>
      </w:r>
      <w:r w:rsidR="00A73B24" w:rsidRPr="00792B0E">
        <w:t>.</w:t>
      </w:r>
      <w:r w:rsidR="005C3188" w:rsidRPr="00792B0E">
        <w:t xml:space="preserve"> Дополнительные заседания ГЭК организуются в установленные </w:t>
      </w:r>
      <w:r w:rsidR="002735D2" w:rsidRPr="00792B0E">
        <w:t>техникумом</w:t>
      </w:r>
      <w:r w:rsidR="005C3188" w:rsidRPr="00792B0E">
        <w:t xml:space="preserve"> сроки, но не позднее четырех месяцев после подачи заявления выпускником, не прошедшим </w:t>
      </w:r>
      <w:r w:rsidR="00904924">
        <w:t xml:space="preserve">Государственную итоговую аттестацию </w:t>
      </w:r>
      <w:r w:rsidR="005C3188" w:rsidRPr="00792B0E">
        <w:t>по уважительной причине.</w:t>
      </w:r>
    </w:p>
    <w:p w:rsidR="005C3188" w:rsidRPr="00792B0E" w:rsidRDefault="00CF30B6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6</w:t>
      </w:r>
      <w:r w:rsidR="00A73B24" w:rsidRPr="00792B0E">
        <w:t>.</w:t>
      </w:r>
      <w:r w:rsidR="005C3188" w:rsidRPr="00792B0E">
        <w:t xml:space="preserve"> Выпускники, не прошедшие </w:t>
      </w:r>
      <w:r w:rsidR="00CD67D9">
        <w:t>Государственную итоговую аттестацию</w:t>
      </w:r>
      <w:r w:rsidR="005C3188" w:rsidRPr="00792B0E">
        <w:t xml:space="preserve"> по неуважительной причине, и выпускники, получившие на </w:t>
      </w:r>
      <w:r w:rsidR="00CD67D9">
        <w:t>Государственной итоговой аттестации</w:t>
      </w:r>
      <w:r w:rsidR="005C3188" w:rsidRPr="00792B0E">
        <w:t xml:space="preserve"> неудовлетворительные результаты, отчисляются из </w:t>
      </w:r>
      <w:r w:rsidR="002735D2" w:rsidRPr="00792B0E">
        <w:t>техникума</w:t>
      </w:r>
      <w:r w:rsidR="005C3188" w:rsidRPr="00792B0E">
        <w:t xml:space="preserve"> и проходят </w:t>
      </w:r>
      <w:r w:rsidR="00CD67D9">
        <w:t>ее</w:t>
      </w:r>
      <w:r w:rsidR="005C3188" w:rsidRPr="00792B0E">
        <w:t xml:space="preserve"> не ранее чем через шесть месяцев после прохождения </w:t>
      </w:r>
      <w:r w:rsidR="00CD67D9">
        <w:t>Государственной итоговой аттестации</w:t>
      </w:r>
      <w:r w:rsidR="005C3188" w:rsidRPr="00792B0E">
        <w:t xml:space="preserve"> впервые.</w:t>
      </w:r>
    </w:p>
    <w:p w:rsidR="005C3188" w:rsidRPr="00792B0E" w:rsidRDefault="00CF30B6" w:rsidP="00363B25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B447DF">
        <w:t>7</w:t>
      </w:r>
      <w:r w:rsidR="00A73B24" w:rsidRPr="00792B0E">
        <w:t xml:space="preserve">. </w:t>
      </w:r>
      <w:proofErr w:type="gramStart"/>
      <w:r w:rsidR="005C3188" w:rsidRPr="00792B0E">
        <w:t xml:space="preserve">Для прохождения ГИА выпускники, не прошедшие ГИА по неуважительной причине, и выпускники, получившие на </w:t>
      </w:r>
      <w:r w:rsidR="00CD67D9">
        <w:t>Государственной итоговой аттестации</w:t>
      </w:r>
      <w:r w:rsidR="005C3188" w:rsidRPr="00792B0E">
        <w:t xml:space="preserve"> неудовлетворительные результаты, восстанавливаются в образовательной организации на период времени, установленный </w:t>
      </w:r>
      <w:r w:rsidR="002735D2" w:rsidRPr="00792B0E">
        <w:t>техникумом</w:t>
      </w:r>
      <w:r w:rsidR="005C3188" w:rsidRPr="00792B0E">
        <w:t xml:space="preserve">, но не менее предусмотренного календарным учебным графиком для прохождения </w:t>
      </w:r>
      <w:r w:rsidR="00CD67D9">
        <w:t>Государственной итоговой аттестации</w:t>
      </w:r>
      <w:r w:rsidR="005C3188" w:rsidRPr="00792B0E">
        <w:t xml:space="preserve"> соответствующей образовательной программы среднего профессионального образования.</w:t>
      </w:r>
      <w:proofErr w:type="gramEnd"/>
    </w:p>
    <w:p w:rsidR="002C10AE" w:rsidRPr="00792B0E" w:rsidRDefault="002C10AE" w:rsidP="00094EF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C10AE" w:rsidRPr="00792B0E" w:rsidRDefault="002C10AE" w:rsidP="00094EF0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B0E">
        <w:rPr>
          <w:rFonts w:ascii="Times New Roman" w:hAnsi="Times New Roman" w:cs="Times New Roman"/>
          <w:b/>
          <w:bCs/>
          <w:sz w:val="24"/>
          <w:szCs w:val="24"/>
        </w:rPr>
        <w:t>VI Порядок подачи и рассмотрение апелляции</w:t>
      </w:r>
    </w:p>
    <w:p w:rsidR="000237B7" w:rsidRPr="00792B0E" w:rsidRDefault="000237B7" w:rsidP="008D47A4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37B7" w:rsidRPr="00792B0E" w:rsidRDefault="005C1463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7</w:t>
      </w:r>
      <w:r w:rsidR="008E2AF3">
        <w:t>8</w:t>
      </w:r>
      <w:r w:rsidR="000237B7" w:rsidRPr="00792B0E">
        <w:t>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0237B7" w:rsidRPr="00792B0E" w:rsidRDefault="008E2AF3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0237B7" w:rsidRPr="00792B0E">
        <w:t xml:space="preserve">. Апелляция подается лично выпускником или родителями (законными представителями) несовершеннолетнего выпускника в апелляционную комиссию </w:t>
      </w:r>
      <w:r w:rsidR="005C1463" w:rsidRPr="00792B0E">
        <w:t>техникума.</w:t>
      </w:r>
    </w:p>
    <w:p w:rsidR="000237B7" w:rsidRPr="00792B0E" w:rsidRDefault="008E2AF3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80</w:t>
      </w:r>
      <w:r w:rsidR="005C1463" w:rsidRPr="00792B0E">
        <w:t xml:space="preserve">. </w:t>
      </w:r>
      <w:r w:rsidR="000237B7" w:rsidRPr="00792B0E">
        <w:t xml:space="preserve">Апелляция о нарушении Порядка подается непосредственно в день проведения </w:t>
      </w:r>
      <w:r w:rsidR="00CF6A4B">
        <w:t>Государственной итоговой аттестации</w:t>
      </w:r>
      <w:r w:rsidR="000237B7" w:rsidRPr="00792B0E">
        <w:t>, в том числе до выхода из центра проведения экзамена.</w:t>
      </w:r>
    </w:p>
    <w:p w:rsidR="000237B7" w:rsidRPr="00792B0E" w:rsidRDefault="008E2AF3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81</w:t>
      </w:r>
      <w:r w:rsidR="005C1463" w:rsidRPr="00792B0E">
        <w:t xml:space="preserve">. </w:t>
      </w:r>
      <w:r w:rsidR="000237B7" w:rsidRPr="00792B0E">
        <w:t xml:space="preserve">Апелляция о несогласии с результатами </w:t>
      </w:r>
      <w:r w:rsidR="00CF6A4B">
        <w:t>Государственной итоговой аттестации</w:t>
      </w:r>
      <w:r w:rsidR="000237B7" w:rsidRPr="00792B0E">
        <w:t xml:space="preserve"> подается не позднее следующего рабочего дня после объявления результатов </w:t>
      </w:r>
      <w:r w:rsidR="00CF6A4B">
        <w:t>Государственной итоговой аттестации</w:t>
      </w:r>
      <w:r w:rsidR="000237B7" w:rsidRPr="00792B0E">
        <w:t>.</w:t>
      </w:r>
    </w:p>
    <w:p w:rsidR="000237B7" w:rsidRPr="00792B0E" w:rsidRDefault="008E2AF3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82</w:t>
      </w:r>
      <w:r w:rsidR="000237B7" w:rsidRPr="00792B0E">
        <w:t>. Апелляция рассматривается апелляционной комиссией не позднее трех рабочих дней с момента ее поступления.</w:t>
      </w:r>
    </w:p>
    <w:p w:rsidR="000237B7" w:rsidRPr="00792B0E" w:rsidRDefault="005C1463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8</w:t>
      </w:r>
      <w:r w:rsidR="008E2AF3">
        <w:t>3</w:t>
      </w:r>
      <w:r w:rsidR="000237B7" w:rsidRPr="00792B0E">
        <w:t>. Состав апелляционной комиссии утверждается образовательной организацией одновременно с утверждением состава ГЭК.</w:t>
      </w:r>
    </w:p>
    <w:p w:rsidR="000237B7" w:rsidRPr="00792B0E" w:rsidRDefault="008E2AF3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84</w:t>
      </w:r>
      <w:r w:rsidR="00C54A1F" w:rsidRPr="00792B0E">
        <w:t xml:space="preserve">. </w:t>
      </w:r>
      <w:r w:rsidR="000237B7" w:rsidRPr="00792B0E">
        <w:t xml:space="preserve">Апелляционная комиссия состоит из председателя апелляционной комиссии, не </w:t>
      </w:r>
      <w:r w:rsidR="000237B7" w:rsidRPr="00792B0E">
        <w:lastRenderedPageBreak/>
        <w:t xml:space="preserve">менее пяти членов апелляционной комиссии и секретаря апелляционной комиссии из числа педагогических работников </w:t>
      </w:r>
      <w:r w:rsidR="00C54A1F" w:rsidRPr="00792B0E">
        <w:t>техникума</w:t>
      </w:r>
      <w:r w:rsidR="000237B7" w:rsidRPr="00792B0E">
        <w:t xml:space="preserve">, не входящих в данном учебном году в состав ГЭК. </w:t>
      </w:r>
      <w:proofErr w:type="gramStart"/>
      <w:r w:rsidR="000237B7" w:rsidRPr="00792B0E">
        <w:t xml:space="preserve"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</w:t>
      </w:r>
      <w:proofErr w:type="gramEnd"/>
    </w:p>
    <w:p w:rsidR="000237B7" w:rsidRPr="00792B0E" w:rsidRDefault="008E2AF3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85</w:t>
      </w:r>
      <w:r w:rsidR="000237B7" w:rsidRPr="00792B0E">
        <w:t>. Апелляция рассматривается на заседании апелляционной комиссии с участием не менее двух третей ее состава.</w:t>
      </w:r>
    </w:p>
    <w:p w:rsidR="000237B7" w:rsidRPr="00792B0E" w:rsidRDefault="008E2AF3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86</w:t>
      </w:r>
      <w:r w:rsidR="00C54A1F" w:rsidRPr="00792B0E">
        <w:t xml:space="preserve">. </w:t>
      </w:r>
      <w:r w:rsidR="000237B7" w:rsidRPr="00792B0E">
        <w:t xml:space="preserve">На заседание апелляционной комиссии приглашается председатель соответствующей ГЭК, а также главный эксперт при проведении </w:t>
      </w:r>
      <w:r w:rsidR="00F1543B">
        <w:t>Государственной итоговой аттестации</w:t>
      </w:r>
      <w:r w:rsidR="000237B7" w:rsidRPr="00792B0E">
        <w:t xml:space="preserve"> в форме демонстрационного экзамена.</w:t>
      </w:r>
    </w:p>
    <w:p w:rsidR="000237B7" w:rsidRPr="00792B0E" w:rsidRDefault="00E2754F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87</w:t>
      </w:r>
      <w:r w:rsidR="00C54A1F" w:rsidRPr="00792B0E">
        <w:t xml:space="preserve">. </w:t>
      </w:r>
      <w:proofErr w:type="gramStart"/>
      <w:r w:rsidR="000237B7" w:rsidRPr="00792B0E">
        <w:t xml:space="preserve">При проведении </w:t>
      </w:r>
      <w:r w:rsidR="00673E78">
        <w:t>Государственной итоговой аттестации</w:t>
      </w:r>
      <w:r w:rsidR="000237B7" w:rsidRPr="00792B0E">
        <w:t xml:space="preserve"> в форме демонстрационного экзамена по решению председателя апелляционной комиссии к участию в заседании</w:t>
      </w:r>
      <w:proofErr w:type="gramEnd"/>
      <w:r w:rsidR="000237B7" w:rsidRPr="00792B0E">
        <w:t xml:space="preserve"> комиссии могут быть также привлечены члены экспертной группы, технический эксперт.</w:t>
      </w:r>
    </w:p>
    <w:p w:rsidR="000237B7" w:rsidRPr="00792B0E" w:rsidRDefault="00E2754F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88</w:t>
      </w:r>
      <w:r w:rsidR="00C54A1F" w:rsidRPr="00792B0E">
        <w:t xml:space="preserve">. </w:t>
      </w:r>
      <w:r w:rsidR="000237B7" w:rsidRPr="00792B0E"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 w:rsidR="000237B7" w:rsidRPr="00792B0E">
        <w:t>конференц-связи</w:t>
      </w:r>
      <w:proofErr w:type="gramEnd"/>
      <w:r w:rsidR="000237B7" w:rsidRPr="00792B0E">
        <w:t>, а равно посредством предоставления письменных пояснений по поставленным апелляционной комиссией вопросам.</w:t>
      </w:r>
    </w:p>
    <w:p w:rsidR="000237B7" w:rsidRPr="00792B0E" w:rsidRDefault="00E2754F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89</w:t>
      </w:r>
      <w:r w:rsidR="00C54A1F" w:rsidRPr="00792B0E">
        <w:t xml:space="preserve">. </w:t>
      </w:r>
      <w:r w:rsidR="000237B7" w:rsidRPr="00792B0E">
        <w:t>Выпускник, подавший апелляцию, имеет право присутствовать при рассмотрении апелляции.</w:t>
      </w:r>
      <w:r w:rsidR="00C54A1F" w:rsidRPr="00792B0E">
        <w:t xml:space="preserve"> </w:t>
      </w:r>
      <w:r w:rsidR="000237B7" w:rsidRPr="00792B0E">
        <w:t>С несовершеннолетним выпускником имеет право присутствовать один из родителей (законных представителей)</w:t>
      </w:r>
      <w:r w:rsidR="00C54A1F" w:rsidRPr="00792B0E">
        <w:t xml:space="preserve">. </w:t>
      </w:r>
      <w:r w:rsidR="000237B7" w:rsidRPr="00792B0E">
        <w:t>Указанные лица должны при себе иметь документы, удостоверяющие личность.</w:t>
      </w:r>
    </w:p>
    <w:p w:rsidR="000237B7" w:rsidRPr="00792B0E" w:rsidRDefault="00E2754F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90</w:t>
      </w:r>
      <w:r w:rsidR="000237B7" w:rsidRPr="00792B0E">
        <w:t xml:space="preserve">. Рассмотрение апелляции не является пересдачей </w:t>
      </w:r>
      <w:r w:rsidR="00E125B2">
        <w:t>Государственной итоговой аттестации</w:t>
      </w:r>
      <w:r w:rsidR="000237B7" w:rsidRPr="00792B0E">
        <w:t>.</w:t>
      </w:r>
    </w:p>
    <w:p w:rsidR="000237B7" w:rsidRPr="00792B0E" w:rsidRDefault="00E2754F" w:rsidP="00CC7644">
      <w:pPr>
        <w:widowControl w:val="0"/>
        <w:autoSpaceDE w:val="0"/>
        <w:autoSpaceDN w:val="0"/>
        <w:adjustRightInd w:val="0"/>
        <w:ind w:firstLine="709"/>
        <w:jc w:val="both"/>
      </w:pPr>
      <w:r>
        <w:t>91</w:t>
      </w:r>
      <w:r w:rsidR="000237B7" w:rsidRPr="00792B0E">
        <w:t>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0237B7" w:rsidRPr="00792B0E" w:rsidRDefault="00C54A1F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0237B7" w:rsidRPr="00792B0E">
        <w:t xml:space="preserve">об отклонении апелляции, если изложенные в ней сведения о нарушениях Порядка не подтвердились и (или) не повлияли на результат </w:t>
      </w:r>
      <w:r w:rsidR="00E125B2">
        <w:t>Государственной итоговой аттестации</w:t>
      </w:r>
      <w:r w:rsidR="000237B7" w:rsidRPr="00792B0E">
        <w:t>;</w:t>
      </w:r>
    </w:p>
    <w:p w:rsidR="000237B7" w:rsidRPr="00792B0E" w:rsidRDefault="00C54A1F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0237B7" w:rsidRPr="00792B0E"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0237B7" w:rsidRPr="00792B0E" w:rsidRDefault="00C54A1F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2</w:t>
      </w:r>
      <w:r w:rsidRPr="00792B0E">
        <w:t xml:space="preserve">. </w:t>
      </w:r>
      <w:r w:rsidR="000237B7" w:rsidRPr="00792B0E">
        <w:t xml:space="preserve">В последнем случае результаты проведения </w:t>
      </w:r>
      <w:r w:rsidR="00E125B2">
        <w:t>Государственной итоговой аттестации</w:t>
      </w:r>
      <w:r w:rsidR="000237B7" w:rsidRPr="00792B0E">
        <w:t xml:space="preserve"> подлежат аннулированию, в </w:t>
      </w:r>
      <w:proofErr w:type="gramStart"/>
      <w:r w:rsidR="000237B7" w:rsidRPr="00792B0E">
        <w:t>связи</w:t>
      </w:r>
      <w:proofErr w:type="gramEnd"/>
      <w:r w:rsidR="000237B7" w:rsidRPr="00792B0E"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</w:t>
      </w:r>
      <w:r w:rsidR="00C47CFA" w:rsidRPr="00792B0E">
        <w:t>техникумом</w:t>
      </w:r>
      <w:r w:rsidR="000237B7" w:rsidRPr="00792B0E">
        <w:t xml:space="preserve"> без отчисления такого выпускника из образовательной организации в срок не более четырех месяцев после подачи апелляции.</w:t>
      </w:r>
    </w:p>
    <w:p w:rsidR="000237B7" w:rsidRPr="00792B0E" w:rsidRDefault="00C47CFA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3</w:t>
      </w:r>
      <w:r w:rsidR="000237B7" w:rsidRPr="00792B0E">
        <w:t xml:space="preserve">. В случае рассмотрения апелляции о несогласии с результатами </w:t>
      </w:r>
      <w:r w:rsidR="00E125B2">
        <w:t>Государственной итоговой аттестации</w:t>
      </w:r>
      <w:r w:rsidR="000237B7" w:rsidRPr="00792B0E">
        <w:t>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</w:t>
      </w:r>
      <w:r w:rsidRPr="00792B0E">
        <w:t>ния демонстрационного экзамена</w:t>
      </w:r>
      <w:r w:rsidR="000237B7" w:rsidRPr="00792B0E">
        <w:t>, результаты работ выпускника, подавшего апелляцию, видеозаписи хода проведения демонстрационного экзамена (при наличии).</w:t>
      </w:r>
    </w:p>
    <w:p w:rsidR="000237B7" w:rsidRPr="00792B0E" w:rsidRDefault="00C47CFA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4</w:t>
      </w:r>
      <w:r w:rsidRPr="00792B0E">
        <w:t xml:space="preserve">. </w:t>
      </w:r>
      <w:r w:rsidR="000237B7" w:rsidRPr="00792B0E">
        <w:t xml:space="preserve">В случае рассмотрения апелляции о несогласии с результатами </w:t>
      </w:r>
      <w:r w:rsidR="00E125B2">
        <w:t>Государственной итоговой аттестации</w:t>
      </w:r>
      <w:r w:rsidR="000237B7" w:rsidRPr="00792B0E">
        <w:t>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проект, протокол заседания ГЭК.</w:t>
      </w:r>
    </w:p>
    <w:p w:rsidR="000237B7" w:rsidRPr="00792B0E" w:rsidRDefault="00C47CFA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>9</w:t>
      </w:r>
      <w:r w:rsidR="00E2754F">
        <w:t>5</w:t>
      </w:r>
      <w:r w:rsidRPr="00792B0E">
        <w:t xml:space="preserve">. </w:t>
      </w:r>
      <w:r w:rsidR="000237B7" w:rsidRPr="00792B0E">
        <w:t>Решение апелляционной комиссии является окончательным и пересмотру не подлежит.</w:t>
      </w:r>
    </w:p>
    <w:p w:rsidR="00760C36" w:rsidRPr="00792B0E" w:rsidRDefault="00C47CFA" w:rsidP="00CC7644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lastRenderedPageBreak/>
        <w:t>9</w:t>
      </w:r>
      <w:r w:rsidR="00E2754F">
        <w:t>6</w:t>
      </w:r>
      <w:r w:rsidR="000237B7" w:rsidRPr="00792B0E">
        <w:t xml:space="preserve">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</w:t>
      </w:r>
      <w:r w:rsidR="008D47A4" w:rsidRPr="00792B0E">
        <w:t>техникума</w:t>
      </w:r>
      <w:r w:rsidR="000237B7" w:rsidRPr="00792B0E">
        <w:t>.</w:t>
      </w:r>
      <w:bookmarkStart w:id="5" w:name="Par47"/>
      <w:bookmarkEnd w:id="5"/>
    </w:p>
    <w:p w:rsidR="001E0010" w:rsidRPr="00792B0E" w:rsidRDefault="001E0010" w:rsidP="001E0010">
      <w:pPr>
        <w:widowControl w:val="0"/>
        <w:autoSpaceDE w:val="0"/>
        <w:autoSpaceDN w:val="0"/>
        <w:adjustRightInd w:val="0"/>
        <w:jc w:val="both"/>
      </w:pPr>
    </w:p>
    <w:p w:rsidR="00201E32" w:rsidRPr="00792B0E" w:rsidRDefault="00201E32" w:rsidP="001E0010">
      <w:pPr>
        <w:widowControl w:val="0"/>
        <w:autoSpaceDE w:val="0"/>
        <w:autoSpaceDN w:val="0"/>
        <w:adjustRightInd w:val="0"/>
        <w:jc w:val="both"/>
      </w:pPr>
    </w:p>
    <w:p w:rsidR="00201E32" w:rsidRPr="00792B0E" w:rsidRDefault="00201E32" w:rsidP="001E0010">
      <w:pPr>
        <w:widowControl w:val="0"/>
        <w:autoSpaceDE w:val="0"/>
        <w:autoSpaceDN w:val="0"/>
        <w:adjustRightInd w:val="0"/>
        <w:jc w:val="both"/>
      </w:pPr>
    </w:p>
    <w:p w:rsidR="00D81BCE" w:rsidRPr="00E125B2" w:rsidRDefault="002C10AE" w:rsidP="00E125B2">
      <w:pPr>
        <w:widowControl w:val="0"/>
        <w:autoSpaceDE w:val="0"/>
        <w:autoSpaceDN w:val="0"/>
        <w:adjustRightInd w:val="0"/>
        <w:spacing w:after="150"/>
        <w:jc w:val="center"/>
        <w:rPr>
          <w:b/>
        </w:rPr>
      </w:pPr>
      <w:bookmarkStart w:id="6" w:name="Par77"/>
      <w:bookmarkStart w:id="7" w:name="Par94"/>
      <w:bookmarkEnd w:id="6"/>
      <w:bookmarkEnd w:id="7"/>
      <w:r w:rsidRPr="00E125B2">
        <w:rPr>
          <w:b/>
          <w:bCs/>
        </w:rPr>
        <w:t xml:space="preserve">VII </w:t>
      </w:r>
      <w:r w:rsidR="00760C36" w:rsidRPr="00E125B2">
        <w:rPr>
          <w:b/>
          <w:bCs/>
        </w:rPr>
        <w:t xml:space="preserve">Особенности проведения </w:t>
      </w:r>
      <w:r w:rsidR="00E125B2" w:rsidRPr="00E125B2">
        <w:rPr>
          <w:b/>
        </w:rPr>
        <w:t>Государственной итоговой аттестации</w:t>
      </w:r>
      <w:r w:rsidR="00760C36" w:rsidRPr="00E125B2">
        <w:rPr>
          <w:b/>
          <w:bCs/>
        </w:rPr>
        <w:t xml:space="preserve"> для выпускников из числа лиц с ограниченными возможностями здоровья, детей-инвалидов и инвалидов</w:t>
      </w:r>
    </w:p>
    <w:p w:rsidR="00B53FB5" w:rsidRPr="00792B0E" w:rsidRDefault="008B3291" w:rsidP="00201E32">
      <w:pPr>
        <w:widowControl w:val="0"/>
        <w:autoSpaceDE w:val="0"/>
        <w:autoSpaceDN w:val="0"/>
        <w:adjustRightInd w:val="0"/>
        <w:ind w:firstLine="709"/>
        <w:jc w:val="both"/>
      </w:pPr>
      <w:r>
        <w:t>97</w:t>
      </w:r>
      <w:r w:rsidR="00B53FB5" w:rsidRPr="00792B0E">
        <w:t xml:space="preserve">. Для выпускников из числа лиц с ограниченными возможностями здоровья и выпускников из числа детей-инвалидов и инвалидов проводится </w:t>
      </w:r>
      <w:r w:rsidR="009C56FD">
        <w:t>Государственной итоговой аттестации</w:t>
      </w:r>
      <w:r w:rsidR="00B53FB5" w:rsidRPr="00792B0E">
        <w:t xml:space="preserve">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B53FB5" w:rsidRPr="00792B0E" w:rsidRDefault="008B3291" w:rsidP="00201E32">
      <w:pPr>
        <w:widowControl w:val="0"/>
        <w:autoSpaceDE w:val="0"/>
        <w:autoSpaceDN w:val="0"/>
        <w:adjustRightInd w:val="0"/>
        <w:ind w:firstLine="709"/>
        <w:jc w:val="both"/>
      </w:pPr>
      <w:r>
        <w:t>98</w:t>
      </w:r>
      <w:r w:rsidR="00B53FB5" w:rsidRPr="00792B0E">
        <w:t xml:space="preserve">. При проведении </w:t>
      </w:r>
      <w:r w:rsidR="004766AC">
        <w:t>Государственной итоговой аттестации</w:t>
      </w:r>
      <w:r w:rsidR="00B53FB5" w:rsidRPr="00792B0E">
        <w:t xml:space="preserve"> обеспечивается соблюдение следующих общих требований:</w:t>
      </w:r>
    </w:p>
    <w:p w:rsidR="00B53FB5" w:rsidRPr="00792B0E" w:rsidRDefault="006A34D8" w:rsidP="00201E32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 xml:space="preserve">проведение </w:t>
      </w:r>
      <w:r w:rsidR="004766AC">
        <w:t>Государственной итоговой аттестации</w:t>
      </w:r>
      <w:r w:rsidR="00B53FB5" w:rsidRPr="00792B0E">
        <w:t xml:space="preserve">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</w:t>
      </w:r>
      <w:r w:rsidR="00FC4DC3">
        <w:t>Государственной итоговой аттестации</w:t>
      </w:r>
      <w:r w:rsidR="00B53FB5" w:rsidRPr="00792B0E">
        <w:t>;</w:t>
      </w:r>
    </w:p>
    <w:p w:rsidR="00B53FB5" w:rsidRPr="00792B0E" w:rsidRDefault="006A34D8" w:rsidP="00201E32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>присутствие в аудитории, центре проведения экзамена тьютора, ассистента,</w:t>
      </w:r>
      <w:r w:rsidR="00E1771C" w:rsidRPr="00792B0E">
        <w:t xml:space="preserve"> социального педагога</w:t>
      </w:r>
      <w:r w:rsidR="00B53FB5" w:rsidRPr="00792B0E">
        <w:t xml:space="preserve">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B53FB5" w:rsidRPr="00792B0E" w:rsidRDefault="006A34D8" w:rsidP="00201E32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 xml:space="preserve">пользование необходимыми выпускникам техническими средствами при прохождении </w:t>
      </w:r>
      <w:r w:rsidR="00FC4DC3">
        <w:t>Государственной итоговой аттестации</w:t>
      </w:r>
      <w:r w:rsidR="00B53FB5" w:rsidRPr="00792B0E">
        <w:t xml:space="preserve"> с учетом их индивидуальных особенностей;</w:t>
      </w:r>
    </w:p>
    <w:p w:rsidR="00B53FB5" w:rsidRPr="00792B0E" w:rsidRDefault="006A34D8" w:rsidP="00201E32">
      <w:pPr>
        <w:widowControl w:val="0"/>
        <w:autoSpaceDE w:val="0"/>
        <w:autoSpaceDN w:val="0"/>
        <w:adjustRightInd w:val="0"/>
        <w:ind w:firstLine="709"/>
        <w:jc w:val="both"/>
      </w:pPr>
      <w:r w:rsidRPr="00792B0E">
        <w:t xml:space="preserve">- </w:t>
      </w:r>
      <w:r w:rsidR="00B53FB5" w:rsidRPr="00792B0E"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D81BCE" w:rsidRPr="00792B0E" w:rsidRDefault="008B3291" w:rsidP="00201E32">
      <w:pPr>
        <w:widowControl w:val="0"/>
        <w:autoSpaceDE w:val="0"/>
        <w:autoSpaceDN w:val="0"/>
        <w:adjustRightInd w:val="0"/>
        <w:ind w:firstLine="709"/>
        <w:jc w:val="both"/>
      </w:pPr>
      <w:r>
        <w:t>99</w:t>
      </w:r>
      <w:r w:rsidR="00B53FB5" w:rsidRPr="00792B0E">
        <w:t xml:space="preserve">. Выпускники или родители (законные представители) несовершеннолетних выпускников не </w:t>
      </w:r>
      <w:proofErr w:type="gramStart"/>
      <w:r w:rsidR="00B53FB5" w:rsidRPr="00792B0E">
        <w:t>позднее</w:t>
      </w:r>
      <w:proofErr w:type="gramEnd"/>
      <w:r w:rsidR="00B53FB5" w:rsidRPr="00792B0E">
        <w:t xml:space="preserve"> чем за 3 месяца до начала </w:t>
      </w:r>
      <w:r w:rsidR="00B41AC6">
        <w:t>Государственной итоговой аттестации</w:t>
      </w:r>
      <w:r w:rsidR="00B53FB5" w:rsidRPr="00792B0E">
        <w:t xml:space="preserve"> подают в </w:t>
      </w:r>
      <w:r w:rsidR="002735D2" w:rsidRPr="00792B0E">
        <w:t>техникум</w:t>
      </w:r>
      <w:r w:rsidR="00B53FB5" w:rsidRPr="00792B0E">
        <w:t xml:space="preserve">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C6579F" w:rsidRPr="00792B0E" w:rsidRDefault="00C6579F" w:rsidP="00201E32">
      <w:pPr>
        <w:ind w:firstLine="709"/>
        <w:jc w:val="both"/>
      </w:pPr>
    </w:p>
    <w:p w:rsidR="00470259" w:rsidRPr="00792B0E" w:rsidRDefault="00470259" w:rsidP="005B7451">
      <w:pPr>
        <w:ind w:firstLine="567"/>
        <w:jc w:val="center"/>
        <w:rPr>
          <w:b/>
        </w:rPr>
      </w:pPr>
      <w:r w:rsidRPr="00792B0E">
        <w:rPr>
          <w:b/>
          <w:lang w:val="en-US"/>
        </w:rPr>
        <w:t>VI</w:t>
      </w:r>
      <w:r w:rsidR="0081643A" w:rsidRPr="00792B0E">
        <w:rPr>
          <w:b/>
          <w:lang w:val="en-US"/>
        </w:rPr>
        <w:t>I</w:t>
      </w:r>
      <w:r w:rsidR="00A034E9" w:rsidRPr="00792B0E">
        <w:rPr>
          <w:b/>
          <w:lang w:val="en-US"/>
        </w:rPr>
        <w:t>I</w:t>
      </w:r>
      <w:r w:rsidRPr="00792B0E">
        <w:rPr>
          <w:b/>
        </w:rPr>
        <w:t>. Оплата труда при организации и проведение ГИА</w:t>
      </w:r>
    </w:p>
    <w:p w:rsidR="00470259" w:rsidRPr="00792B0E" w:rsidRDefault="00470259" w:rsidP="002539F5">
      <w:pPr>
        <w:widowControl w:val="0"/>
        <w:autoSpaceDE w:val="0"/>
        <w:autoSpaceDN w:val="0"/>
        <w:adjustRightInd w:val="0"/>
        <w:ind w:firstLine="567"/>
        <w:jc w:val="both"/>
      </w:pPr>
    </w:p>
    <w:p w:rsidR="00470259" w:rsidRPr="00792B0E" w:rsidRDefault="0038560F" w:rsidP="002539F5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t xml:space="preserve">    </w:t>
      </w:r>
      <w:r w:rsidR="00470259" w:rsidRPr="00792B0E">
        <w:t xml:space="preserve"> </w:t>
      </w:r>
      <w:r w:rsidR="008B3291">
        <w:t>100</w:t>
      </w:r>
      <w:r w:rsidR="00470259" w:rsidRPr="00792B0E">
        <w:t xml:space="preserve">. Руководителям </w:t>
      </w:r>
      <w:r w:rsidR="002735D2" w:rsidRPr="00792B0E">
        <w:t>ГИА</w:t>
      </w:r>
      <w:r w:rsidR="00AF7FEB" w:rsidRPr="00792B0E">
        <w:t xml:space="preserve"> </w:t>
      </w:r>
      <w:r w:rsidR="00470259" w:rsidRPr="00792B0E">
        <w:t>по основным образовательным программам</w:t>
      </w:r>
      <w:r w:rsidR="007F1173" w:rsidRPr="00792B0E">
        <w:t xml:space="preserve"> среднего профессионального образования</w:t>
      </w:r>
      <w:r w:rsidR="002735D2" w:rsidRPr="00792B0E">
        <w:t xml:space="preserve"> предусмотрена оплата труда в следующем объеме</w:t>
      </w:r>
      <w:r w:rsidR="00470259" w:rsidRPr="00792B0E">
        <w:t>:</w:t>
      </w:r>
      <w:r w:rsidR="002735D2" w:rsidRPr="00792B0E">
        <w:t xml:space="preserve"> </w:t>
      </w:r>
    </w:p>
    <w:p w:rsidR="00470259" w:rsidRPr="00792B0E" w:rsidRDefault="00470259" w:rsidP="002539F5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t xml:space="preserve"> - программы подготовки квалифицированных рабочих, служащих</w:t>
      </w:r>
      <w:r w:rsidR="0072069E" w:rsidRPr="00792B0E">
        <w:t xml:space="preserve"> (</w:t>
      </w:r>
      <w:r w:rsidR="002735D2" w:rsidRPr="00792B0E">
        <w:t>подготовка к демонстрационному экзамену</w:t>
      </w:r>
      <w:r w:rsidR="0072069E" w:rsidRPr="00792B0E">
        <w:t>)</w:t>
      </w:r>
      <w:r w:rsidRPr="00792B0E">
        <w:t xml:space="preserve"> - </w:t>
      </w:r>
      <w:r w:rsidR="008C7E7B" w:rsidRPr="00792B0E">
        <w:t>6</w:t>
      </w:r>
      <w:r w:rsidRPr="00792B0E">
        <w:t xml:space="preserve"> час</w:t>
      </w:r>
      <w:r w:rsidR="002735D2" w:rsidRPr="00792B0E">
        <w:t>ов</w:t>
      </w:r>
      <w:r w:rsidRPr="00792B0E">
        <w:t xml:space="preserve"> на одного студента;</w:t>
      </w:r>
    </w:p>
    <w:p w:rsidR="00E54B68" w:rsidRPr="00792B0E" w:rsidRDefault="00470259" w:rsidP="00831D48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t xml:space="preserve"> - программы подготовки специалистов среднего звена</w:t>
      </w:r>
      <w:r w:rsidR="0072069E" w:rsidRPr="00792B0E">
        <w:t xml:space="preserve"> (дипломный проект) </w:t>
      </w:r>
      <w:r w:rsidRPr="00792B0E">
        <w:t>- 1</w:t>
      </w:r>
      <w:r w:rsidR="00F51E7F">
        <w:t>4</w:t>
      </w:r>
      <w:r w:rsidRPr="00792B0E">
        <w:t xml:space="preserve"> часов на одного студента;</w:t>
      </w:r>
    </w:p>
    <w:p w:rsidR="00470259" w:rsidRPr="00792B0E" w:rsidRDefault="00A760F6" w:rsidP="002539F5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t xml:space="preserve">    </w:t>
      </w:r>
      <w:r w:rsidR="0053006B" w:rsidRPr="00792B0E">
        <w:t xml:space="preserve"> </w:t>
      </w:r>
      <w:r w:rsidR="008B3291">
        <w:t>101</w:t>
      </w:r>
      <w:r w:rsidR="00470259" w:rsidRPr="00792B0E">
        <w:t xml:space="preserve">. Консультантам </w:t>
      </w:r>
      <w:r w:rsidR="00BC7BF4" w:rsidRPr="00792B0E">
        <w:t xml:space="preserve">по </w:t>
      </w:r>
      <w:proofErr w:type="spellStart"/>
      <w:r w:rsidR="00C1775E" w:rsidRPr="00792B0E">
        <w:t>нормоконтролю</w:t>
      </w:r>
      <w:proofErr w:type="spellEnd"/>
      <w:r w:rsidR="00470259" w:rsidRPr="00792B0E">
        <w:t xml:space="preserve"> и экономической части </w:t>
      </w:r>
      <w:r w:rsidR="00BC7BF4" w:rsidRPr="00792B0E">
        <w:t xml:space="preserve">выпускной </w:t>
      </w:r>
      <w:r w:rsidR="002735D2" w:rsidRPr="00792B0E">
        <w:t>дипломного проекта</w:t>
      </w:r>
      <w:r w:rsidR="00470259" w:rsidRPr="00792B0E">
        <w:t xml:space="preserve"> по основным образовательным программам</w:t>
      </w:r>
      <w:r w:rsidR="00D33737" w:rsidRPr="00792B0E">
        <w:t xml:space="preserve"> </w:t>
      </w:r>
      <w:r w:rsidR="0053006B" w:rsidRPr="00792B0E">
        <w:t xml:space="preserve"> среднего профессионального образования </w:t>
      </w:r>
      <w:r w:rsidR="00D33737" w:rsidRPr="00792B0E">
        <w:t>-</w:t>
      </w:r>
      <w:r w:rsidR="00470259" w:rsidRPr="00792B0E">
        <w:t xml:space="preserve"> </w:t>
      </w:r>
      <w:r w:rsidR="00D33737" w:rsidRPr="00792B0E">
        <w:t>1 час на одного выпускника.</w:t>
      </w:r>
      <w:r w:rsidR="00470259" w:rsidRPr="00792B0E">
        <w:t xml:space="preserve"> </w:t>
      </w:r>
    </w:p>
    <w:p w:rsidR="00470259" w:rsidRPr="00792B0E" w:rsidRDefault="0053006B" w:rsidP="002539F5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t xml:space="preserve">     </w:t>
      </w:r>
      <w:r w:rsidR="008B3291">
        <w:t>102</w:t>
      </w:r>
      <w:r w:rsidR="00A760F6" w:rsidRPr="00792B0E">
        <w:t>.</w:t>
      </w:r>
      <w:r w:rsidR="00470259" w:rsidRPr="00792B0E">
        <w:t xml:space="preserve"> Рецензентам за проведение рецензирования</w:t>
      </w:r>
      <w:r w:rsidR="00655D20" w:rsidRPr="00792B0E">
        <w:t xml:space="preserve"> одного дипломного проекта</w:t>
      </w:r>
      <w:r w:rsidR="00470259" w:rsidRPr="00792B0E">
        <w:t xml:space="preserve"> </w:t>
      </w:r>
      <w:r w:rsidR="00D33737" w:rsidRPr="00792B0E">
        <w:t xml:space="preserve"> –  3 часа на одну работу.</w:t>
      </w:r>
      <w:r w:rsidR="00470259" w:rsidRPr="00792B0E">
        <w:t xml:space="preserve"> </w:t>
      </w:r>
    </w:p>
    <w:p w:rsidR="002735D2" w:rsidRPr="00792B0E" w:rsidRDefault="0053006B" w:rsidP="002539F5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lastRenderedPageBreak/>
        <w:t xml:space="preserve">    </w:t>
      </w:r>
      <w:r w:rsidR="008B3291">
        <w:t>103</w:t>
      </w:r>
      <w:r w:rsidR="00470259" w:rsidRPr="00792B0E">
        <w:t xml:space="preserve">. Оплата труда председателя </w:t>
      </w:r>
      <w:r w:rsidR="009B4CE2" w:rsidRPr="00792B0E">
        <w:t xml:space="preserve">по </w:t>
      </w:r>
      <w:r w:rsidR="000C5160" w:rsidRPr="00792B0E">
        <w:t xml:space="preserve">образовательным программам среднего профессионального образования </w:t>
      </w:r>
      <w:r w:rsidR="00470259" w:rsidRPr="00792B0E">
        <w:rPr>
          <w:color w:val="FF0000"/>
        </w:rPr>
        <w:t xml:space="preserve"> </w:t>
      </w:r>
      <w:r w:rsidR="00470259" w:rsidRPr="00792B0E">
        <w:t>осуществляется в размере 1 академический час на процедуру аттестации одного выпускника</w:t>
      </w:r>
      <w:r w:rsidR="00956D79" w:rsidRPr="00792B0E">
        <w:t xml:space="preserve"> при защите дипломного прое</w:t>
      </w:r>
      <w:r w:rsidR="00D33737" w:rsidRPr="00792B0E">
        <w:t>кта</w:t>
      </w:r>
      <w:r w:rsidR="002735D2" w:rsidRPr="00792B0E">
        <w:t>.</w:t>
      </w:r>
    </w:p>
    <w:p w:rsidR="0053006B" w:rsidRPr="00792B0E" w:rsidRDefault="0053006B" w:rsidP="002539F5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t xml:space="preserve">    </w:t>
      </w:r>
      <w:r w:rsidR="008B3291">
        <w:t>104</w:t>
      </w:r>
      <w:r w:rsidRPr="00792B0E">
        <w:t xml:space="preserve">.  </w:t>
      </w:r>
      <w:r w:rsidR="007213DB" w:rsidRPr="00792B0E">
        <w:t>Секретар</w:t>
      </w:r>
      <w:r w:rsidR="0072069E" w:rsidRPr="00792B0E">
        <w:t>ь</w:t>
      </w:r>
      <w:r w:rsidR="007213DB" w:rsidRPr="00792B0E">
        <w:t xml:space="preserve"> учебной части</w:t>
      </w:r>
      <w:r w:rsidRPr="00792B0E">
        <w:t xml:space="preserve"> в срок до 1 ию</w:t>
      </w:r>
      <w:r w:rsidR="001D39C0">
        <w:t>ля</w:t>
      </w:r>
      <w:r w:rsidRPr="00792B0E">
        <w:t xml:space="preserve"> 20</w:t>
      </w:r>
      <w:r w:rsidR="009B4CE2" w:rsidRPr="00792B0E">
        <w:t>2</w:t>
      </w:r>
      <w:r w:rsidR="001D39C0">
        <w:t>5</w:t>
      </w:r>
      <w:r w:rsidRPr="00792B0E">
        <w:t xml:space="preserve"> года предоставляет в бухгалтерию информацию  по оплате труда педагогическим работникам и работникам предприятий  в период государственной итоговой аттестации в 20</w:t>
      </w:r>
      <w:r w:rsidR="003C60CD" w:rsidRPr="00792B0E">
        <w:t>2</w:t>
      </w:r>
      <w:r w:rsidR="005D00C6">
        <w:t>4</w:t>
      </w:r>
      <w:r w:rsidRPr="00792B0E">
        <w:t>-20</w:t>
      </w:r>
      <w:r w:rsidR="009B4CE2" w:rsidRPr="00792B0E">
        <w:t>2</w:t>
      </w:r>
      <w:r w:rsidR="005D00C6">
        <w:t>5</w:t>
      </w:r>
      <w:r w:rsidR="0072069E" w:rsidRPr="00792B0E">
        <w:t xml:space="preserve"> </w:t>
      </w:r>
      <w:r w:rsidRPr="00792B0E">
        <w:t xml:space="preserve">учебном году (Приложение 1). </w:t>
      </w:r>
    </w:p>
    <w:p w:rsidR="00065302" w:rsidRPr="00792B0E" w:rsidRDefault="0053006B" w:rsidP="002539F5">
      <w:pPr>
        <w:widowControl w:val="0"/>
        <w:autoSpaceDE w:val="0"/>
        <w:autoSpaceDN w:val="0"/>
        <w:adjustRightInd w:val="0"/>
        <w:ind w:firstLine="284"/>
        <w:jc w:val="both"/>
      </w:pPr>
      <w:r w:rsidRPr="00792B0E">
        <w:t xml:space="preserve">    </w:t>
      </w:r>
      <w:r w:rsidR="008B3291">
        <w:t>105</w:t>
      </w:r>
      <w:r w:rsidRPr="00792B0E">
        <w:t xml:space="preserve"> Заместитель директора по учебной работе осуществляет контроль достоверности предоставленной информации и своевременностью ее предоставления.  </w:t>
      </w:r>
    </w:p>
    <w:p w:rsidR="005E3FB6" w:rsidRPr="00792B0E" w:rsidRDefault="005E3FB6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Default="006127E7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Default="00B8136A" w:rsidP="002539F5">
      <w:pPr>
        <w:jc w:val="both"/>
      </w:pPr>
    </w:p>
    <w:p w:rsidR="00B8136A" w:rsidRPr="00792B0E" w:rsidRDefault="00B8136A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Pr="00792B0E" w:rsidRDefault="006127E7" w:rsidP="002539F5">
      <w:pPr>
        <w:jc w:val="both"/>
      </w:pPr>
    </w:p>
    <w:p w:rsidR="006127E7" w:rsidRPr="00792B0E" w:rsidRDefault="006127E7" w:rsidP="002539F5">
      <w:pPr>
        <w:jc w:val="both"/>
      </w:pPr>
    </w:p>
    <w:p w:rsidR="005E3FB6" w:rsidRPr="00792B0E" w:rsidRDefault="005E3FB6" w:rsidP="002539F5">
      <w:pPr>
        <w:jc w:val="both"/>
      </w:pPr>
    </w:p>
    <w:p w:rsidR="00022DD6" w:rsidRPr="00792B0E" w:rsidRDefault="00022DD6" w:rsidP="003415A0">
      <w:pPr>
        <w:ind w:firstLine="567"/>
        <w:jc w:val="right"/>
      </w:pPr>
      <w:r w:rsidRPr="00792B0E">
        <w:t>Приложение 1</w:t>
      </w:r>
    </w:p>
    <w:p w:rsidR="003415A0" w:rsidRPr="00792B0E" w:rsidRDefault="003415A0" w:rsidP="003415A0">
      <w:pPr>
        <w:ind w:firstLine="567"/>
        <w:jc w:val="right"/>
      </w:pPr>
    </w:p>
    <w:p w:rsidR="00647F9A" w:rsidRPr="00792B0E" w:rsidRDefault="00022DD6" w:rsidP="003415A0">
      <w:pPr>
        <w:ind w:firstLine="567"/>
        <w:jc w:val="center"/>
        <w:rPr>
          <w:b/>
        </w:rPr>
      </w:pPr>
      <w:r w:rsidRPr="00792B0E">
        <w:rPr>
          <w:b/>
        </w:rPr>
        <w:t>Оплата труда педагогическим работникам и ра</w:t>
      </w:r>
      <w:r w:rsidR="00647F9A" w:rsidRPr="00792B0E">
        <w:rPr>
          <w:b/>
        </w:rPr>
        <w:t>ботникам предприятий</w:t>
      </w:r>
    </w:p>
    <w:p w:rsidR="00022DD6" w:rsidRPr="00792B0E" w:rsidRDefault="00647F9A" w:rsidP="003415A0">
      <w:pPr>
        <w:ind w:firstLine="567"/>
        <w:jc w:val="center"/>
        <w:rPr>
          <w:b/>
        </w:rPr>
      </w:pPr>
      <w:r w:rsidRPr="00792B0E">
        <w:rPr>
          <w:b/>
        </w:rPr>
        <w:t>в период государственной итоговой аттестации</w:t>
      </w:r>
    </w:p>
    <w:p w:rsidR="00647F9A" w:rsidRPr="00792B0E" w:rsidRDefault="00647F9A" w:rsidP="003415A0">
      <w:pPr>
        <w:ind w:firstLine="567"/>
        <w:jc w:val="center"/>
        <w:rPr>
          <w:b/>
        </w:rPr>
      </w:pPr>
      <w:r w:rsidRPr="00792B0E">
        <w:rPr>
          <w:b/>
        </w:rPr>
        <w:t>в 20</w:t>
      </w:r>
      <w:r w:rsidR="003C60CD" w:rsidRPr="00792B0E">
        <w:rPr>
          <w:b/>
        </w:rPr>
        <w:t>2</w:t>
      </w:r>
      <w:r w:rsidR="00044ADD">
        <w:rPr>
          <w:b/>
        </w:rPr>
        <w:t>4</w:t>
      </w:r>
      <w:r w:rsidRPr="00792B0E">
        <w:rPr>
          <w:b/>
        </w:rPr>
        <w:t>-20</w:t>
      </w:r>
      <w:r w:rsidR="00C6579F" w:rsidRPr="00792B0E">
        <w:rPr>
          <w:b/>
        </w:rPr>
        <w:t>2</w:t>
      </w:r>
      <w:r w:rsidR="00044ADD">
        <w:rPr>
          <w:b/>
        </w:rPr>
        <w:t>5</w:t>
      </w:r>
      <w:r w:rsidR="0044683F" w:rsidRPr="00792B0E">
        <w:rPr>
          <w:b/>
        </w:rPr>
        <w:t xml:space="preserve"> </w:t>
      </w:r>
      <w:r w:rsidRPr="00792B0E">
        <w:rPr>
          <w:b/>
        </w:rPr>
        <w:t>учебном году</w:t>
      </w:r>
    </w:p>
    <w:p w:rsidR="00647F9A" w:rsidRPr="00792B0E" w:rsidRDefault="00647F9A" w:rsidP="002539F5">
      <w:pPr>
        <w:ind w:firstLine="567"/>
        <w:jc w:val="both"/>
        <w:rPr>
          <w:b/>
        </w:rPr>
      </w:pPr>
    </w:p>
    <w:tbl>
      <w:tblPr>
        <w:tblW w:w="1105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851"/>
        <w:gridCol w:w="709"/>
        <w:gridCol w:w="709"/>
        <w:gridCol w:w="992"/>
        <w:gridCol w:w="1276"/>
        <w:gridCol w:w="992"/>
        <w:gridCol w:w="1134"/>
        <w:gridCol w:w="1276"/>
        <w:gridCol w:w="80"/>
        <w:gridCol w:w="850"/>
        <w:gridCol w:w="629"/>
        <w:gridCol w:w="80"/>
        <w:gridCol w:w="912"/>
      </w:tblGrid>
      <w:tr w:rsidR="00AB7DB8" w:rsidRPr="00792B0E" w:rsidTr="00AB7DB8">
        <w:trPr>
          <w:trHeight w:val="17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ФИО работника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количество человек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D14131" w:rsidP="005E3F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Подготовка к ДЭ</w:t>
            </w:r>
          </w:p>
          <w:p w:rsidR="00D14131" w:rsidRPr="00D14131" w:rsidRDefault="00D14131" w:rsidP="005E3F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(6 часов на 1 человека)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AB7D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Руководство ПДП/ДП  </w:t>
            </w:r>
            <w:proofErr w:type="gramStart"/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D14131">
              <w:rPr>
                <w:rFonts w:eastAsia="Calibri"/>
                <w:color w:val="000000"/>
                <w:sz w:val="20"/>
                <w:szCs w:val="20"/>
              </w:rPr>
              <w:t>3 часа *1 студента,</w:t>
            </w:r>
          </w:p>
          <w:p w:rsidR="00AB7DB8" w:rsidRPr="00D14131" w:rsidRDefault="00AB7DB8" w:rsidP="00215D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14131">
              <w:rPr>
                <w:rFonts w:eastAsia="Calibri"/>
                <w:color w:val="000000"/>
                <w:sz w:val="20"/>
                <w:szCs w:val="20"/>
              </w:rPr>
              <w:t>1</w:t>
            </w:r>
            <w:r w:rsidR="00D14131" w:rsidRPr="00D14131"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час*1чел)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Консультирование экономической части (1час*1чел)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D14131">
              <w:rPr>
                <w:rFonts w:eastAsia="Calibri"/>
                <w:color w:val="000000"/>
                <w:sz w:val="20"/>
                <w:szCs w:val="20"/>
              </w:rPr>
              <w:t>Нормо</w:t>
            </w:r>
            <w:proofErr w:type="spellEnd"/>
          </w:p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контроль (1час*1чел /0,5час*1чел)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D14131">
              <w:rPr>
                <w:rFonts w:eastAsia="Calibri"/>
                <w:color w:val="000000"/>
                <w:sz w:val="20"/>
                <w:szCs w:val="20"/>
              </w:rPr>
              <w:t>Рецензензирование</w:t>
            </w:r>
            <w:proofErr w:type="spellEnd"/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(3час*1чел)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AB7D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Работа в составе</w:t>
            </w:r>
          </w:p>
          <w:p w:rsidR="00AB7DB8" w:rsidRPr="00D14131" w:rsidRDefault="00AB7DB8" w:rsidP="00AB7D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 xml:space="preserve"> ГЭК (1час*1чел)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3415A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</w:tr>
      <w:tr w:rsidR="00AB7DB8" w:rsidRPr="00792B0E" w:rsidTr="00AB7DB8">
        <w:trPr>
          <w:trHeight w:val="35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Оплата труда по тарификации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Почасовая оплата труда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AB7DB8" w:rsidRPr="00792B0E" w:rsidTr="00AB7DB8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14131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D14131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DB8" w:rsidRPr="00792B0E" w:rsidRDefault="00AB7DB8" w:rsidP="002539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022DD6" w:rsidRPr="00792B0E" w:rsidRDefault="00022DD6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022DD6">
      <w:pPr>
        <w:ind w:firstLine="567"/>
        <w:jc w:val="right"/>
      </w:pPr>
    </w:p>
    <w:p w:rsidR="006B0264" w:rsidRPr="00792B0E" w:rsidRDefault="006B0264" w:rsidP="007232E6"/>
    <w:p w:rsidR="006B0264" w:rsidRPr="00792B0E" w:rsidRDefault="006B0264" w:rsidP="00022DD6">
      <w:pPr>
        <w:ind w:firstLine="567"/>
        <w:jc w:val="right"/>
      </w:pPr>
    </w:p>
    <w:sectPr w:rsidR="006B0264" w:rsidRPr="00792B0E" w:rsidSect="002539F5">
      <w:footerReference w:type="default" r:id="rId9"/>
      <w:pgSz w:w="11906" w:h="16838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A6" w:rsidRDefault="00C82BA6" w:rsidP="00307561">
      <w:r>
        <w:separator/>
      </w:r>
    </w:p>
  </w:endnote>
  <w:endnote w:type="continuationSeparator" w:id="0">
    <w:p w:rsidR="00C82BA6" w:rsidRDefault="00C82BA6" w:rsidP="00307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4704"/>
      <w:docPartObj>
        <w:docPartGallery w:val="Page Numbers (Bottom of Page)"/>
        <w:docPartUnique/>
      </w:docPartObj>
    </w:sdtPr>
    <w:sdtContent>
      <w:p w:rsidR="00307561" w:rsidRDefault="00C041FE">
        <w:pPr>
          <w:pStyle w:val="ad"/>
          <w:jc w:val="center"/>
        </w:pPr>
        <w:fldSimple w:instr=" PAGE   \* MERGEFORMAT ">
          <w:r w:rsidR="00AB39F3">
            <w:rPr>
              <w:noProof/>
            </w:rPr>
            <w:t>1</w:t>
          </w:r>
        </w:fldSimple>
      </w:p>
    </w:sdtContent>
  </w:sdt>
  <w:p w:rsidR="00307561" w:rsidRDefault="0030756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A6" w:rsidRDefault="00C82BA6" w:rsidP="00307561">
      <w:r>
        <w:separator/>
      </w:r>
    </w:p>
  </w:footnote>
  <w:footnote w:type="continuationSeparator" w:id="0">
    <w:p w:rsidR="00C82BA6" w:rsidRDefault="00C82BA6" w:rsidP="00307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B44BC"/>
    <w:multiLevelType w:val="hybridMultilevel"/>
    <w:tmpl w:val="276CBC20"/>
    <w:lvl w:ilvl="0" w:tplc="D8389D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43BF2"/>
    <w:rsid w:val="00003D1C"/>
    <w:rsid w:val="00003D96"/>
    <w:rsid w:val="0001388D"/>
    <w:rsid w:val="00014A35"/>
    <w:rsid w:val="00022DD6"/>
    <w:rsid w:val="000237B7"/>
    <w:rsid w:val="000304EC"/>
    <w:rsid w:val="00040510"/>
    <w:rsid w:val="0004088B"/>
    <w:rsid w:val="000418A0"/>
    <w:rsid w:val="00043283"/>
    <w:rsid w:val="00043677"/>
    <w:rsid w:val="00044ADD"/>
    <w:rsid w:val="00054E48"/>
    <w:rsid w:val="00054F9C"/>
    <w:rsid w:val="000572C7"/>
    <w:rsid w:val="0006072D"/>
    <w:rsid w:val="00060ADE"/>
    <w:rsid w:val="00063E00"/>
    <w:rsid w:val="00065302"/>
    <w:rsid w:val="00080618"/>
    <w:rsid w:val="000821A7"/>
    <w:rsid w:val="00094EF0"/>
    <w:rsid w:val="00094F77"/>
    <w:rsid w:val="000A1A58"/>
    <w:rsid w:val="000A4D16"/>
    <w:rsid w:val="000A5600"/>
    <w:rsid w:val="000B4AD8"/>
    <w:rsid w:val="000B6B89"/>
    <w:rsid w:val="000B75C0"/>
    <w:rsid w:val="000C5160"/>
    <w:rsid w:val="000D095E"/>
    <w:rsid w:val="000F2047"/>
    <w:rsid w:val="00101B9B"/>
    <w:rsid w:val="00105323"/>
    <w:rsid w:val="00107F66"/>
    <w:rsid w:val="00110599"/>
    <w:rsid w:val="00110D2B"/>
    <w:rsid w:val="001138C0"/>
    <w:rsid w:val="001151AB"/>
    <w:rsid w:val="001212AC"/>
    <w:rsid w:val="001313C7"/>
    <w:rsid w:val="00135E8E"/>
    <w:rsid w:val="001374A6"/>
    <w:rsid w:val="00137A9E"/>
    <w:rsid w:val="001429B8"/>
    <w:rsid w:val="0015108F"/>
    <w:rsid w:val="00156B84"/>
    <w:rsid w:val="0017466C"/>
    <w:rsid w:val="00182E9E"/>
    <w:rsid w:val="0018316D"/>
    <w:rsid w:val="001862B4"/>
    <w:rsid w:val="00187AB8"/>
    <w:rsid w:val="00192766"/>
    <w:rsid w:val="001A694F"/>
    <w:rsid w:val="001B24A2"/>
    <w:rsid w:val="001B624F"/>
    <w:rsid w:val="001B7B67"/>
    <w:rsid w:val="001C0A22"/>
    <w:rsid w:val="001C2910"/>
    <w:rsid w:val="001C3BEF"/>
    <w:rsid w:val="001D39C0"/>
    <w:rsid w:val="001E0010"/>
    <w:rsid w:val="001E1DB5"/>
    <w:rsid w:val="001E32F4"/>
    <w:rsid w:val="001F0EBE"/>
    <w:rsid w:val="001F2FDE"/>
    <w:rsid w:val="00201E32"/>
    <w:rsid w:val="00207C9A"/>
    <w:rsid w:val="00213398"/>
    <w:rsid w:val="00215DC3"/>
    <w:rsid w:val="0023742D"/>
    <w:rsid w:val="002378B5"/>
    <w:rsid w:val="00243B01"/>
    <w:rsid w:val="00247AB1"/>
    <w:rsid w:val="002514F1"/>
    <w:rsid w:val="00251927"/>
    <w:rsid w:val="002539F5"/>
    <w:rsid w:val="002547E2"/>
    <w:rsid w:val="00256935"/>
    <w:rsid w:val="00262106"/>
    <w:rsid w:val="002628DC"/>
    <w:rsid w:val="00263573"/>
    <w:rsid w:val="002650E6"/>
    <w:rsid w:val="002655C3"/>
    <w:rsid w:val="00272F01"/>
    <w:rsid w:val="002735D2"/>
    <w:rsid w:val="00273A19"/>
    <w:rsid w:val="00275DB8"/>
    <w:rsid w:val="00282E2E"/>
    <w:rsid w:val="00290B1D"/>
    <w:rsid w:val="00290B8F"/>
    <w:rsid w:val="00296FA9"/>
    <w:rsid w:val="00297FE2"/>
    <w:rsid w:val="002A5940"/>
    <w:rsid w:val="002B0CB9"/>
    <w:rsid w:val="002B6DDB"/>
    <w:rsid w:val="002C10AE"/>
    <w:rsid w:val="002D4D6C"/>
    <w:rsid w:val="002D7AF7"/>
    <w:rsid w:val="002E3D0D"/>
    <w:rsid w:val="002E403A"/>
    <w:rsid w:val="002E4DDF"/>
    <w:rsid w:val="002E64AA"/>
    <w:rsid w:val="002E72A6"/>
    <w:rsid w:val="002F5C90"/>
    <w:rsid w:val="00303056"/>
    <w:rsid w:val="00303C69"/>
    <w:rsid w:val="003054B4"/>
    <w:rsid w:val="00307561"/>
    <w:rsid w:val="00310359"/>
    <w:rsid w:val="0031313C"/>
    <w:rsid w:val="00317C92"/>
    <w:rsid w:val="00322E71"/>
    <w:rsid w:val="00323495"/>
    <w:rsid w:val="0032354F"/>
    <w:rsid w:val="00324563"/>
    <w:rsid w:val="00324685"/>
    <w:rsid w:val="003274EE"/>
    <w:rsid w:val="00336510"/>
    <w:rsid w:val="00337070"/>
    <w:rsid w:val="003415A0"/>
    <w:rsid w:val="00343C52"/>
    <w:rsid w:val="00347F10"/>
    <w:rsid w:val="00350BFE"/>
    <w:rsid w:val="00351DDE"/>
    <w:rsid w:val="003558A3"/>
    <w:rsid w:val="00363B25"/>
    <w:rsid w:val="00365D85"/>
    <w:rsid w:val="00371B14"/>
    <w:rsid w:val="00373597"/>
    <w:rsid w:val="0037655B"/>
    <w:rsid w:val="00376F36"/>
    <w:rsid w:val="00380692"/>
    <w:rsid w:val="00382913"/>
    <w:rsid w:val="00384A67"/>
    <w:rsid w:val="0038560F"/>
    <w:rsid w:val="00390AB8"/>
    <w:rsid w:val="00394206"/>
    <w:rsid w:val="00394B29"/>
    <w:rsid w:val="003A4870"/>
    <w:rsid w:val="003B3730"/>
    <w:rsid w:val="003B44D9"/>
    <w:rsid w:val="003B7A48"/>
    <w:rsid w:val="003C17C7"/>
    <w:rsid w:val="003C60CD"/>
    <w:rsid w:val="003D01CF"/>
    <w:rsid w:val="003D726D"/>
    <w:rsid w:val="003F0D33"/>
    <w:rsid w:val="003F26D4"/>
    <w:rsid w:val="003F2C19"/>
    <w:rsid w:val="003F332E"/>
    <w:rsid w:val="003F51DC"/>
    <w:rsid w:val="003F59CA"/>
    <w:rsid w:val="00404427"/>
    <w:rsid w:val="00405B56"/>
    <w:rsid w:val="00416501"/>
    <w:rsid w:val="004167B0"/>
    <w:rsid w:val="00416CB4"/>
    <w:rsid w:val="00417EC0"/>
    <w:rsid w:val="00420C98"/>
    <w:rsid w:val="00422573"/>
    <w:rsid w:val="00422765"/>
    <w:rsid w:val="0042359B"/>
    <w:rsid w:val="00431F58"/>
    <w:rsid w:val="004326AA"/>
    <w:rsid w:val="00432D30"/>
    <w:rsid w:val="004351DA"/>
    <w:rsid w:val="00443979"/>
    <w:rsid w:val="00443BF2"/>
    <w:rsid w:val="0044683F"/>
    <w:rsid w:val="0045170B"/>
    <w:rsid w:val="00451910"/>
    <w:rsid w:val="0045582D"/>
    <w:rsid w:val="004560FE"/>
    <w:rsid w:val="00467242"/>
    <w:rsid w:val="00470259"/>
    <w:rsid w:val="004766AC"/>
    <w:rsid w:val="00477D5D"/>
    <w:rsid w:val="0048215D"/>
    <w:rsid w:val="004928D1"/>
    <w:rsid w:val="004A1BC6"/>
    <w:rsid w:val="004A27D8"/>
    <w:rsid w:val="004A29FC"/>
    <w:rsid w:val="004A472C"/>
    <w:rsid w:val="004B4884"/>
    <w:rsid w:val="004C0806"/>
    <w:rsid w:val="004C4B8F"/>
    <w:rsid w:val="004C6174"/>
    <w:rsid w:val="004C6C24"/>
    <w:rsid w:val="004C7BD5"/>
    <w:rsid w:val="004D00AB"/>
    <w:rsid w:val="004D068F"/>
    <w:rsid w:val="004E5780"/>
    <w:rsid w:val="00500DC0"/>
    <w:rsid w:val="005015A5"/>
    <w:rsid w:val="00506953"/>
    <w:rsid w:val="0051219A"/>
    <w:rsid w:val="00512FAA"/>
    <w:rsid w:val="00525644"/>
    <w:rsid w:val="0053006B"/>
    <w:rsid w:val="005304BF"/>
    <w:rsid w:val="00535092"/>
    <w:rsid w:val="005445CB"/>
    <w:rsid w:val="005551DA"/>
    <w:rsid w:val="00564621"/>
    <w:rsid w:val="00566F73"/>
    <w:rsid w:val="0057042C"/>
    <w:rsid w:val="005724D4"/>
    <w:rsid w:val="00575995"/>
    <w:rsid w:val="005809D1"/>
    <w:rsid w:val="00584296"/>
    <w:rsid w:val="0059017E"/>
    <w:rsid w:val="0059359D"/>
    <w:rsid w:val="005A5EF0"/>
    <w:rsid w:val="005A7E9E"/>
    <w:rsid w:val="005B5F85"/>
    <w:rsid w:val="005B7451"/>
    <w:rsid w:val="005C1463"/>
    <w:rsid w:val="005C3188"/>
    <w:rsid w:val="005C3B65"/>
    <w:rsid w:val="005C63A7"/>
    <w:rsid w:val="005D00C6"/>
    <w:rsid w:val="005D0114"/>
    <w:rsid w:val="005D2255"/>
    <w:rsid w:val="005D29E5"/>
    <w:rsid w:val="005D762A"/>
    <w:rsid w:val="005E0C67"/>
    <w:rsid w:val="005E3FB6"/>
    <w:rsid w:val="005F237E"/>
    <w:rsid w:val="006004F2"/>
    <w:rsid w:val="00603779"/>
    <w:rsid w:val="00604256"/>
    <w:rsid w:val="006057B3"/>
    <w:rsid w:val="00605F2E"/>
    <w:rsid w:val="0060661A"/>
    <w:rsid w:val="006127E7"/>
    <w:rsid w:val="00614FB3"/>
    <w:rsid w:val="00622C99"/>
    <w:rsid w:val="00624935"/>
    <w:rsid w:val="006303BD"/>
    <w:rsid w:val="006431DC"/>
    <w:rsid w:val="0064777E"/>
    <w:rsid w:val="00647F9A"/>
    <w:rsid w:val="006533DD"/>
    <w:rsid w:val="00655D20"/>
    <w:rsid w:val="00663FCF"/>
    <w:rsid w:val="0066479F"/>
    <w:rsid w:val="00671790"/>
    <w:rsid w:val="00673E78"/>
    <w:rsid w:val="00673F1B"/>
    <w:rsid w:val="006752FB"/>
    <w:rsid w:val="006765D7"/>
    <w:rsid w:val="00677870"/>
    <w:rsid w:val="00684213"/>
    <w:rsid w:val="006979BE"/>
    <w:rsid w:val="006A34D8"/>
    <w:rsid w:val="006B0264"/>
    <w:rsid w:val="006B3A9A"/>
    <w:rsid w:val="006E4D93"/>
    <w:rsid w:val="006F190F"/>
    <w:rsid w:val="006F3492"/>
    <w:rsid w:val="006F40F1"/>
    <w:rsid w:val="006F77B9"/>
    <w:rsid w:val="00710204"/>
    <w:rsid w:val="00710383"/>
    <w:rsid w:val="0071056E"/>
    <w:rsid w:val="00710EBE"/>
    <w:rsid w:val="00713B68"/>
    <w:rsid w:val="0072069E"/>
    <w:rsid w:val="007213DB"/>
    <w:rsid w:val="00722358"/>
    <w:rsid w:val="007232E6"/>
    <w:rsid w:val="00724046"/>
    <w:rsid w:val="00731FFB"/>
    <w:rsid w:val="007408B5"/>
    <w:rsid w:val="0074319B"/>
    <w:rsid w:val="00746592"/>
    <w:rsid w:val="007532A2"/>
    <w:rsid w:val="00760C36"/>
    <w:rsid w:val="00766B57"/>
    <w:rsid w:val="00775A25"/>
    <w:rsid w:val="007859F0"/>
    <w:rsid w:val="0079189B"/>
    <w:rsid w:val="00792B0E"/>
    <w:rsid w:val="007940ED"/>
    <w:rsid w:val="007A61D9"/>
    <w:rsid w:val="007A7067"/>
    <w:rsid w:val="007B02A4"/>
    <w:rsid w:val="007B0923"/>
    <w:rsid w:val="007B2249"/>
    <w:rsid w:val="007B3C34"/>
    <w:rsid w:val="007B3E5D"/>
    <w:rsid w:val="007C1614"/>
    <w:rsid w:val="007C7821"/>
    <w:rsid w:val="007C792F"/>
    <w:rsid w:val="007D3326"/>
    <w:rsid w:val="007F1173"/>
    <w:rsid w:val="007F2C08"/>
    <w:rsid w:val="007F57B8"/>
    <w:rsid w:val="00801637"/>
    <w:rsid w:val="0081643A"/>
    <w:rsid w:val="00816663"/>
    <w:rsid w:val="0082576C"/>
    <w:rsid w:val="00831D48"/>
    <w:rsid w:val="00840E28"/>
    <w:rsid w:val="00841FDD"/>
    <w:rsid w:val="0084788A"/>
    <w:rsid w:val="008622A5"/>
    <w:rsid w:val="00866652"/>
    <w:rsid w:val="008701B3"/>
    <w:rsid w:val="00872240"/>
    <w:rsid w:val="00881874"/>
    <w:rsid w:val="00882434"/>
    <w:rsid w:val="008908DE"/>
    <w:rsid w:val="008A6345"/>
    <w:rsid w:val="008B3291"/>
    <w:rsid w:val="008C09E4"/>
    <w:rsid w:val="008C6C15"/>
    <w:rsid w:val="008C7E7B"/>
    <w:rsid w:val="008D0CD5"/>
    <w:rsid w:val="008D4165"/>
    <w:rsid w:val="008D47A4"/>
    <w:rsid w:val="008D66E1"/>
    <w:rsid w:val="008E2AF3"/>
    <w:rsid w:val="008E38B2"/>
    <w:rsid w:val="008E4970"/>
    <w:rsid w:val="008E5CC3"/>
    <w:rsid w:val="008F0295"/>
    <w:rsid w:val="008F1A5A"/>
    <w:rsid w:val="008F273B"/>
    <w:rsid w:val="008F2863"/>
    <w:rsid w:val="008F293D"/>
    <w:rsid w:val="008F2C05"/>
    <w:rsid w:val="009017CD"/>
    <w:rsid w:val="00904924"/>
    <w:rsid w:val="00910CA1"/>
    <w:rsid w:val="00911D7B"/>
    <w:rsid w:val="0091560E"/>
    <w:rsid w:val="00915A3E"/>
    <w:rsid w:val="00926A32"/>
    <w:rsid w:val="00934AAE"/>
    <w:rsid w:val="00935E42"/>
    <w:rsid w:val="00936969"/>
    <w:rsid w:val="00940069"/>
    <w:rsid w:val="00943D0B"/>
    <w:rsid w:val="009445E1"/>
    <w:rsid w:val="009537E1"/>
    <w:rsid w:val="00956388"/>
    <w:rsid w:val="00956D79"/>
    <w:rsid w:val="00967C8F"/>
    <w:rsid w:val="00973DA2"/>
    <w:rsid w:val="00975560"/>
    <w:rsid w:val="0097740F"/>
    <w:rsid w:val="00987E64"/>
    <w:rsid w:val="00987EF3"/>
    <w:rsid w:val="00994AB5"/>
    <w:rsid w:val="009B4CE2"/>
    <w:rsid w:val="009B641D"/>
    <w:rsid w:val="009C56FD"/>
    <w:rsid w:val="009D37A3"/>
    <w:rsid w:val="009D5234"/>
    <w:rsid w:val="009E2658"/>
    <w:rsid w:val="009E7408"/>
    <w:rsid w:val="009F5B2C"/>
    <w:rsid w:val="00A034E9"/>
    <w:rsid w:val="00A0680C"/>
    <w:rsid w:val="00A069B3"/>
    <w:rsid w:val="00A1068A"/>
    <w:rsid w:val="00A15FC3"/>
    <w:rsid w:val="00A17FDF"/>
    <w:rsid w:val="00A20016"/>
    <w:rsid w:val="00A403B3"/>
    <w:rsid w:val="00A525A6"/>
    <w:rsid w:val="00A56193"/>
    <w:rsid w:val="00A603D0"/>
    <w:rsid w:val="00A64050"/>
    <w:rsid w:val="00A64F0F"/>
    <w:rsid w:val="00A7261B"/>
    <w:rsid w:val="00A73B24"/>
    <w:rsid w:val="00A74A79"/>
    <w:rsid w:val="00A760F6"/>
    <w:rsid w:val="00A83334"/>
    <w:rsid w:val="00A879FC"/>
    <w:rsid w:val="00AA4100"/>
    <w:rsid w:val="00AA6E1D"/>
    <w:rsid w:val="00AB39F3"/>
    <w:rsid w:val="00AB3E73"/>
    <w:rsid w:val="00AB406D"/>
    <w:rsid w:val="00AB6246"/>
    <w:rsid w:val="00AB7DB8"/>
    <w:rsid w:val="00AD04A7"/>
    <w:rsid w:val="00AD1351"/>
    <w:rsid w:val="00AD282E"/>
    <w:rsid w:val="00AE1769"/>
    <w:rsid w:val="00AE4D46"/>
    <w:rsid w:val="00AE52EF"/>
    <w:rsid w:val="00AE5FA6"/>
    <w:rsid w:val="00AE7ABF"/>
    <w:rsid w:val="00AF2F34"/>
    <w:rsid w:val="00AF59AB"/>
    <w:rsid w:val="00AF7FEB"/>
    <w:rsid w:val="00B05E15"/>
    <w:rsid w:val="00B20610"/>
    <w:rsid w:val="00B22FF0"/>
    <w:rsid w:val="00B238DC"/>
    <w:rsid w:val="00B32642"/>
    <w:rsid w:val="00B41630"/>
    <w:rsid w:val="00B41AC6"/>
    <w:rsid w:val="00B4466B"/>
    <w:rsid w:val="00B447DF"/>
    <w:rsid w:val="00B51D4D"/>
    <w:rsid w:val="00B53FB5"/>
    <w:rsid w:val="00B57AB2"/>
    <w:rsid w:val="00B615CC"/>
    <w:rsid w:val="00B63D37"/>
    <w:rsid w:val="00B647B4"/>
    <w:rsid w:val="00B67297"/>
    <w:rsid w:val="00B8136A"/>
    <w:rsid w:val="00B85E1C"/>
    <w:rsid w:val="00B9291A"/>
    <w:rsid w:val="00BA594E"/>
    <w:rsid w:val="00BB2AF2"/>
    <w:rsid w:val="00BB6C81"/>
    <w:rsid w:val="00BC4417"/>
    <w:rsid w:val="00BC7BF4"/>
    <w:rsid w:val="00BD0488"/>
    <w:rsid w:val="00BD369D"/>
    <w:rsid w:val="00BD43E3"/>
    <w:rsid w:val="00BD6562"/>
    <w:rsid w:val="00BE0F91"/>
    <w:rsid w:val="00BE176A"/>
    <w:rsid w:val="00BF0A6C"/>
    <w:rsid w:val="00BF505B"/>
    <w:rsid w:val="00BF730E"/>
    <w:rsid w:val="00C003CD"/>
    <w:rsid w:val="00C041FE"/>
    <w:rsid w:val="00C11ABC"/>
    <w:rsid w:val="00C14B11"/>
    <w:rsid w:val="00C1762B"/>
    <w:rsid w:val="00C1775E"/>
    <w:rsid w:val="00C17EE0"/>
    <w:rsid w:val="00C221DB"/>
    <w:rsid w:val="00C23B53"/>
    <w:rsid w:val="00C245D8"/>
    <w:rsid w:val="00C24865"/>
    <w:rsid w:val="00C25B34"/>
    <w:rsid w:val="00C2752B"/>
    <w:rsid w:val="00C3366E"/>
    <w:rsid w:val="00C41AC8"/>
    <w:rsid w:val="00C43D34"/>
    <w:rsid w:val="00C47CFA"/>
    <w:rsid w:val="00C50DF0"/>
    <w:rsid w:val="00C54A1F"/>
    <w:rsid w:val="00C54FFC"/>
    <w:rsid w:val="00C62281"/>
    <w:rsid w:val="00C64139"/>
    <w:rsid w:val="00C647B1"/>
    <w:rsid w:val="00C64929"/>
    <w:rsid w:val="00C65357"/>
    <w:rsid w:val="00C6579F"/>
    <w:rsid w:val="00C70A3C"/>
    <w:rsid w:val="00C75253"/>
    <w:rsid w:val="00C81982"/>
    <w:rsid w:val="00C82BA6"/>
    <w:rsid w:val="00C82E7F"/>
    <w:rsid w:val="00C84768"/>
    <w:rsid w:val="00C86E4D"/>
    <w:rsid w:val="00C9159F"/>
    <w:rsid w:val="00C97C9A"/>
    <w:rsid w:val="00CA41C3"/>
    <w:rsid w:val="00CA48F8"/>
    <w:rsid w:val="00CA5ABC"/>
    <w:rsid w:val="00CB2ED8"/>
    <w:rsid w:val="00CB33D0"/>
    <w:rsid w:val="00CB6EC6"/>
    <w:rsid w:val="00CC7644"/>
    <w:rsid w:val="00CD0A15"/>
    <w:rsid w:val="00CD2161"/>
    <w:rsid w:val="00CD67D9"/>
    <w:rsid w:val="00CD786B"/>
    <w:rsid w:val="00CE334E"/>
    <w:rsid w:val="00CE35FE"/>
    <w:rsid w:val="00CE6460"/>
    <w:rsid w:val="00CE6943"/>
    <w:rsid w:val="00CF1086"/>
    <w:rsid w:val="00CF15D3"/>
    <w:rsid w:val="00CF27A3"/>
    <w:rsid w:val="00CF30B6"/>
    <w:rsid w:val="00CF6A4B"/>
    <w:rsid w:val="00D01F2E"/>
    <w:rsid w:val="00D058A9"/>
    <w:rsid w:val="00D14131"/>
    <w:rsid w:val="00D15272"/>
    <w:rsid w:val="00D169A8"/>
    <w:rsid w:val="00D20CCA"/>
    <w:rsid w:val="00D33737"/>
    <w:rsid w:val="00D3413A"/>
    <w:rsid w:val="00D51BA7"/>
    <w:rsid w:val="00D54674"/>
    <w:rsid w:val="00D56276"/>
    <w:rsid w:val="00D5639D"/>
    <w:rsid w:val="00D56E3D"/>
    <w:rsid w:val="00D61169"/>
    <w:rsid w:val="00D61702"/>
    <w:rsid w:val="00D777AC"/>
    <w:rsid w:val="00D77D7C"/>
    <w:rsid w:val="00D81BCE"/>
    <w:rsid w:val="00D82713"/>
    <w:rsid w:val="00D97612"/>
    <w:rsid w:val="00DA2F85"/>
    <w:rsid w:val="00DB49A4"/>
    <w:rsid w:val="00DB7716"/>
    <w:rsid w:val="00DC1BC8"/>
    <w:rsid w:val="00DC61B7"/>
    <w:rsid w:val="00DC76AE"/>
    <w:rsid w:val="00DD7C58"/>
    <w:rsid w:val="00DE7652"/>
    <w:rsid w:val="00E04F32"/>
    <w:rsid w:val="00E058D0"/>
    <w:rsid w:val="00E11C03"/>
    <w:rsid w:val="00E125B2"/>
    <w:rsid w:val="00E16CB3"/>
    <w:rsid w:val="00E1771C"/>
    <w:rsid w:val="00E23B6F"/>
    <w:rsid w:val="00E2559F"/>
    <w:rsid w:val="00E25750"/>
    <w:rsid w:val="00E2754F"/>
    <w:rsid w:val="00E335AD"/>
    <w:rsid w:val="00E345A3"/>
    <w:rsid w:val="00E365A2"/>
    <w:rsid w:val="00E377D8"/>
    <w:rsid w:val="00E474CE"/>
    <w:rsid w:val="00E54B68"/>
    <w:rsid w:val="00E5602D"/>
    <w:rsid w:val="00E62E3C"/>
    <w:rsid w:val="00E700C5"/>
    <w:rsid w:val="00E8417A"/>
    <w:rsid w:val="00E84C61"/>
    <w:rsid w:val="00E874F6"/>
    <w:rsid w:val="00E97969"/>
    <w:rsid w:val="00EA3654"/>
    <w:rsid w:val="00EA79E3"/>
    <w:rsid w:val="00EB00AA"/>
    <w:rsid w:val="00EB53D8"/>
    <w:rsid w:val="00EB75CB"/>
    <w:rsid w:val="00EC0F03"/>
    <w:rsid w:val="00EC2965"/>
    <w:rsid w:val="00EC5F61"/>
    <w:rsid w:val="00ED080B"/>
    <w:rsid w:val="00ED54BA"/>
    <w:rsid w:val="00ED5CE1"/>
    <w:rsid w:val="00EE3146"/>
    <w:rsid w:val="00EE4E79"/>
    <w:rsid w:val="00EF35F6"/>
    <w:rsid w:val="00EF4E0D"/>
    <w:rsid w:val="00EF5789"/>
    <w:rsid w:val="00F00329"/>
    <w:rsid w:val="00F02B9E"/>
    <w:rsid w:val="00F06C78"/>
    <w:rsid w:val="00F071A6"/>
    <w:rsid w:val="00F1543B"/>
    <w:rsid w:val="00F15F37"/>
    <w:rsid w:val="00F25D23"/>
    <w:rsid w:val="00F26690"/>
    <w:rsid w:val="00F30741"/>
    <w:rsid w:val="00F314CE"/>
    <w:rsid w:val="00F31ED8"/>
    <w:rsid w:val="00F367B3"/>
    <w:rsid w:val="00F4254E"/>
    <w:rsid w:val="00F439A3"/>
    <w:rsid w:val="00F4547B"/>
    <w:rsid w:val="00F46192"/>
    <w:rsid w:val="00F47E07"/>
    <w:rsid w:val="00F50EAE"/>
    <w:rsid w:val="00F50F8E"/>
    <w:rsid w:val="00F512CA"/>
    <w:rsid w:val="00F51E7F"/>
    <w:rsid w:val="00F62FA1"/>
    <w:rsid w:val="00F636E9"/>
    <w:rsid w:val="00F63893"/>
    <w:rsid w:val="00F72FDD"/>
    <w:rsid w:val="00F7637D"/>
    <w:rsid w:val="00F772FA"/>
    <w:rsid w:val="00F83591"/>
    <w:rsid w:val="00F86AE0"/>
    <w:rsid w:val="00F91EEF"/>
    <w:rsid w:val="00F922A2"/>
    <w:rsid w:val="00FA1510"/>
    <w:rsid w:val="00FA17CB"/>
    <w:rsid w:val="00FA1A8F"/>
    <w:rsid w:val="00FA5623"/>
    <w:rsid w:val="00FB1417"/>
    <w:rsid w:val="00FC30F0"/>
    <w:rsid w:val="00FC4DC3"/>
    <w:rsid w:val="00FD33AE"/>
    <w:rsid w:val="00FD5E15"/>
    <w:rsid w:val="00FD6983"/>
    <w:rsid w:val="00FE5FED"/>
    <w:rsid w:val="00FF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D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314CE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24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5724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328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43283"/>
    <w:rPr>
      <w:rFonts w:cs="Calibri"/>
      <w:sz w:val="22"/>
      <w:szCs w:val="22"/>
      <w:lang w:eastAsia="en-US"/>
    </w:rPr>
  </w:style>
  <w:style w:type="paragraph" w:styleId="a6">
    <w:name w:val="Body Text Indent"/>
    <w:aliases w:val="текст,Основной текст 1,Основной текст 1 Знак Знак Знак,Основной текст 1 Знак"/>
    <w:basedOn w:val="a"/>
    <w:link w:val="a7"/>
    <w:uiPriority w:val="99"/>
    <w:rsid w:val="001B24A2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6"/>
    <w:uiPriority w:val="99"/>
    <w:semiHidden/>
    <w:locked/>
    <w:rsid w:val="00DA2F8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314CE"/>
    <w:rPr>
      <w:rFonts w:ascii="Times New Roman" w:eastAsia="Times New Roman" w:hAnsi="Times New Roman"/>
      <w:b/>
      <w:sz w:val="24"/>
    </w:rPr>
  </w:style>
  <w:style w:type="character" w:customStyle="1" w:styleId="FontStyle54">
    <w:name w:val="Font Style54"/>
    <w:basedOn w:val="a0"/>
    <w:uiPriority w:val="99"/>
    <w:rsid w:val="00CB33D0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86A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6AE0"/>
    <w:rPr>
      <w:rFonts w:ascii="Segoe UI" w:eastAsia="Times New Roman" w:hAnsi="Segoe UI" w:cs="Segoe UI"/>
      <w:sz w:val="18"/>
      <w:szCs w:val="18"/>
    </w:rPr>
  </w:style>
  <w:style w:type="paragraph" w:customStyle="1" w:styleId="dt-p">
    <w:name w:val="dt-p"/>
    <w:basedOn w:val="a"/>
    <w:rsid w:val="003F59CA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3F59CA"/>
    <w:rPr>
      <w:color w:val="0000FF"/>
      <w:u w:val="single"/>
    </w:rPr>
  </w:style>
  <w:style w:type="character" w:customStyle="1" w:styleId="dt-m">
    <w:name w:val="dt-m"/>
    <w:basedOn w:val="a0"/>
    <w:rsid w:val="003F59CA"/>
  </w:style>
  <w:style w:type="paragraph" w:styleId="ab">
    <w:name w:val="header"/>
    <w:basedOn w:val="a"/>
    <w:link w:val="ac"/>
    <w:uiPriority w:val="99"/>
    <w:semiHidden/>
    <w:unhideWhenUsed/>
    <w:rsid w:val="003075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7561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075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075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33343-1013-43DC-9DCF-648D72A7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13</Pages>
  <Words>5363</Words>
  <Characters>30573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280</cp:revision>
  <cp:lastPrinted>2022-12-08T04:16:00Z</cp:lastPrinted>
  <dcterms:created xsi:type="dcterms:W3CDTF">2022-12-09T08:50:00Z</dcterms:created>
  <dcterms:modified xsi:type="dcterms:W3CDTF">2024-12-19T05:03:00Z</dcterms:modified>
</cp:coreProperties>
</file>