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230E1CA4"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Сколько мест на приемы по программам СПО на 2024/2025 год открыто в Свердловской области? Сколько из них бюджетных мест, сколько на коммерческой основе? Сколько колледжей принимают студентов?</w:t>
      </w:r>
    </w:p>
    <w:p w14:paraId="6F6D9718" w14:textId="6EED3556" w:rsidR="00CA4C7D" w:rsidRPr="008C6DB0" w:rsidRDefault="00CA4C7D"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 Свердловской области 112 колледжей и техникумов, 100 из которых являются государственными, из них 88 – в ведении Министерства образования и молодежной политики Свердловской области. Прием за счет средств областного бюджета проводится на 26 061 место, также имеется прием за счет средств заказчиков обучения, каждая организация самостоятельно планирует объем внебюджетной подготовки, исходя из образовательных потребностей населения.</w:t>
      </w:r>
    </w:p>
    <w:p w14:paraId="00000003" w14:textId="1D242978"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Какие категории граждан имеют преимущество при поступлении?</w:t>
      </w:r>
    </w:p>
    <w:p w14:paraId="0F579293" w14:textId="42BFCA2C" w:rsidR="00CA4C7D" w:rsidRPr="008C6DB0" w:rsidRDefault="00CA4C7D"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Прием осуществляется в соответствии с правилами приема (размещены на официальных сайтах колледжей и техникумов) на основании Порядка приема на программы СПО, утвержденного Министерством просвещения Российской Федерации.</w:t>
      </w:r>
    </w:p>
    <w:p w14:paraId="52BBC6EF" w14:textId="43B3E833" w:rsidR="00CA4C7D" w:rsidRPr="008C6DB0" w:rsidRDefault="00CA4C7D"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На большую часть программ прием проводится без вступительных испытаний, рейтинг абитуриентов выстраивается на основании среднего балла аттестата.</w:t>
      </w:r>
    </w:p>
    <w:p w14:paraId="67DFD413" w14:textId="26B4EE47" w:rsidR="00CA4C7D" w:rsidRPr="008C6DB0" w:rsidRDefault="00CA4C7D"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Вступительные испытания проводятся по программам, требующим творческих способностей, особых физических и психических свойств.</w:t>
      </w:r>
    </w:p>
    <w:p w14:paraId="0625E5ED" w14:textId="6002087E" w:rsidR="00CA4C7D" w:rsidRPr="008C6DB0" w:rsidRDefault="00CA4C7D" w:rsidP="008C6DB0">
      <w:pPr>
        <w:spacing w:after="0" w:line="240" w:lineRule="auto"/>
        <w:ind w:firstLine="709"/>
        <w:jc w:val="both"/>
        <w:rPr>
          <w:rFonts w:ascii="Liberation Serif" w:hAnsi="Liberation Serif" w:cs="Liberation Serif"/>
          <w:color w:val="22272F"/>
          <w:sz w:val="28"/>
          <w:szCs w:val="28"/>
          <w:shd w:val="clear" w:color="auto" w:fill="FFFFFF"/>
        </w:rPr>
      </w:pPr>
      <w:r w:rsidRPr="008C6DB0">
        <w:rPr>
          <w:rFonts w:ascii="Liberation Serif" w:hAnsi="Liberation Serif" w:cs="Liberation Serif"/>
          <w:color w:val="22272F"/>
          <w:sz w:val="28"/>
          <w:szCs w:val="28"/>
          <w:shd w:val="clear" w:color="auto" w:fill="FFFFFF"/>
        </w:rPr>
        <w:t>Преимущественное право зачисления при равном среднем балле аттестата предоставляется 13 категориям населения, в числе которых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(категория лиц определена</w:t>
      </w:r>
      <w:r w:rsidRPr="008C6DB0">
        <w:rPr>
          <w:rFonts w:ascii="Liberation Serif" w:hAnsi="Liberation Serif" w:cs="Liberation Serif"/>
          <w:color w:val="000000" w:themeColor="text1"/>
          <w:sz w:val="28"/>
          <w:szCs w:val="28"/>
          <w:shd w:val="clear" w:color="auto" w:fill="FFFFFF"/>
        </w:rPr>
        <w:t xml:space="preserve">  </w:t>
      </w:r>
      <w:hyperlink r:id="rId7" w:anchor="/document/70291362/entry/108829" w:history="1">
        <w:r w:rsidRPr="008C6DB0">
          <w:rPr>
            <w:rStyle w:val="a5"/>
            <w:rFonts w:ascii="Liberation Serif" w:hAnsi="Liberation Serif" w:cs="Liberation Serif"/>
            <w:color w:val="000000" w:themeColor="text1"/>
            <w:sz w:val="28"/>
            <w:szCs w:val="28"/>
            <w:u w:val="none"/>
            <w:shd w:val="clear" w:color="auto" w:fill="FFFFFF"/>
          </w:rPr>
          <w:t>пунктами 1-13 части 7 статьи 71</w:t>
        </w:r>
      </w:hyperlink>
      <w:r w:rsidRPr="008C6DB0">
        <w:rPr>
          <w:rFonts w:ascii="Liberation Serif" w:hAnsi="Liberation Serif" w:cs="Liberation Serif"/>
          <w:color w:val="000000" w:themeColor="text1"/>
          <w:sz w:val="28"/>
          <w:szCs w:val="28"/>
        </w:rPr>
        <w:t> 273-ФЗ</w:t>
      </w:r>
      <w:r w:rsidRPr="008C6DB0">
        <w:rPr>
          <w:rFonts w:ascii="Liberation Serif" w:hAnsi="Liberation Serif" w:cs="Liberation Serif"/>
          <w:color w:val="22272F"/>
          <w:sz w:val="28"/>
          <w:szCs w:val="28"/>
          <w:shd w:val="clear" w:color="auto" w:fill="FFFFFF"/>
        </w:rPr>
        <w:t>).</w:t>
      </w:r>
    </w:p>
    <w:p w14:paraId="2AC6AE80" w14:textId="19444B39" w:rsidR="00CA4C7D" w:rsidRPr="008C6DB0" w:rsidRDefault="009A73B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 xml:space="preserve">Участники СВО, их дети, Герои России и лица, награжденные тремя орденами мужества, дети медработников, умерших от коронавирусной инфекции при исполнении должностных обязанностей </w:t>
      </w:r>
      <w:r w:rsidRPr="008C6DB0">
        <w:rPr>
          <w:rFonts w:ascii="Liberation Serif" w:hAnsi="Liberation Serif" w:cs="Liberation Serif"/>
          <w:color w:val="22272F"/>
          <w:sz w:val="28"/>
          <w:szCs w:val="28"/>
          <w:shd w:val="clear" w:color="auto" w:fill="FFFFFF"/>
        </w:rPr>
        <w:t>имеют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(категории лиц определены в части 5.1 статьи 71 273-ФЗ, см. часть 4 статьи 68 273-ФЗ)</w:t>
      </w:r>
      <w:r w:rsidRPr="008C6DB0">
        <w:rPr>
          <w:rFonts w:ascii="Liberation Serif" w:eastAsia="Times New Roman" w:hAnsi="Liberation Serif" w:cs="Liberation Serif"/>
          <w:sz w:val="28"/>
          <w:szCs w:val="28"/>
        </w:rPr>
        <w:t>.</w:t>
      </w:r>
    </w:p>
    <w:p w14:paraId="00000004" w14:textId="6C067863"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Какие документы нужны для поступления в колледж или техникум?</w:t>
      </w:r>
    </w:p>
    <w:p w14:paraId="0BECEC0C" w14:textId="4B853E86" w:rsidR="009A73B1" w:rsidRPr="008C6DB0" w:rsidRDefault="009A73B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Согласно Порядку приема на обучение по образовательным программам среднего профессионального образования, утвержденного приказом Министерства просвещения РФ от 2 сентября 2020 г. N 457 для зачисления на программы СПО необходимо представить:</w:t>
      </w:r>
    </w:p>
    <w:p w14:paraId="1B283552" w14:textId="247307ED" w:rsidR="009A73B1" w:rsidRPr="008C6DB0" w:rsidRDefault="009A73B1" w:rsidP="008C6DB0">
      <w:pPr>
        <w:pStyle w:val="a6"/>
        <w:numPr>
          <w:ilvl w:val="0"/>
          <w:numId w:val="1"/>
        </w:numPr>
        <w:spacing w:after="0" w:line="240" w:lineRule="auto"/>
        <w:ind w:left="0"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(далее - ЕПГУ);</w:t>
      </w:r>
    </w:p>
    <w:p w14:paraId="35548969" w14:textId="0FF3695B" w:rsidR="009A73B1" w:rsidRPr="008C6DB0" w:rsidRDefault="009A73B1" w:rsidP="008C6DB0">
      <w:pPr>
        <w:pStyle w:val="a6"/>
        <w:numPr>
          <w:ilvl w:val="0"/>
          <w:numId w:val="1"/>
        </w:numPr>
        <w:spacing w:after="0" w:line="240" w:lineRule="auto"/>
        <w:ind w:left="0"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lastRenderedPageBreak/>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ЕПГУ;</w:t>
      </w:r>
    </w:p>
    <w:p w14:paraId="315CD10C" w14:textId="3CCBD88C" w:rsidR="009A73B1" w:rsidRPr="008C6DB0" w:rsidRDefault="009A73B1" w:rsidP="008C6DB0">
      <w:pPr>
        <w:pStyle w:val="a6"/>
        <w:numPr>
          <w:ilvl w:val="0"/>
          <w:numId w:val="1"/>
        </w:numPr>
        <w:spacing w:after="0" w:line="240" w:lineRule="auto"/>
        <w:ind w:left="0"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кроме случаев подачи заявления с использованием функционала ЕПГУ;</w:t>
      </w:r>
    </w:p>
    <w:p w14:paraId="5418131C" w14:textId="77777777" w:rsidR="009A73B1" w:rsidRPr="008C6DB0" w:rsidRDefault="009A73B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 случае подачи заявления с использованием функционала ЕПГУ: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4F454E06" w14:textId="5992A7D2" w:rsidR="009A73B1" w:rsidRPr="008C6DB0" w:rsidRDefault="009A73B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4 фотографии, кроме случаев подачи заявления с использованием функционала ЕПГУ.</w:t>
      </w:r>
    </w:p>
    <w:p w14:paraId="00000005" w14:textId="40ED0AFB"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Можно ли подать заявление на поступление без аттестата, если не сдал экзамены в школе, а пересдача назначена на осень?</w:t>
      </w:r>
    </w:p>
    <w:p w14:paraId="60CB095C" w14:textId="2137B2F8" w:rsidR="009A73B1" w:rsidRPr="008C6DB0" w:rsidRDefault="009A73B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Прием осуществляется только при наличии аттестата.</w:t>
      </w:r>
      <w:r w:rsidR="008E44A0" w:rsidRPr="008C6DB0">
        <w:rPr>
          <w:rFonts w:ascii="Liberation Serif" w:eastAsia="Times New Roman" w:hAnsi="Liberation Serif" w:cs="Liberation Serif"/>
          <w:sz w:val="28"/>
          <w:szCs w:val="28"/>
        </w:rPr>
        <w:t xml:space="preserve"> При наличии свободных мест для приема прием документов от абитуриентов продлевается до 25 ноября.</w:t>
      </w:r>
    </w:p>
    <w:p w14:paraId="00000006" w14:textId="70D99F78"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Можно ли подать документы через Госуслуги сразу в несколько среднеспециальных учебных заведений?</w:t>
      </w:r>
    </w:p>
    <w:p w14:paraId="67C7B474" w14:textId="66563D71"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Можно подать документы в несколько заведений и на несколько программ, но в период зачисления необходимо представить оригинал аттестата только на одну программу в один колледж.</w:t>
      </w:r>
    </w:p>
    <w:p w14:paraId="00000007" w14:textId="77777777"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Профессионалитет:</w:t>
      </w:r>
    </w:p>
    <w:p w14:paraId="00000008" w14:textId="157FF50A"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Какие кластеры проекта сейчас доступны сейчас абитуриентам Свердловской области? В каких образовательных организациях они открыты? Сколько мест?</w:t>
      </w:r>
    </w:p>
    <w:p w14:paraId="39880B53" w14:textId="576CD287" w:rsidR="008C6DB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 xml:space="preserve">12 кластеров, 63 учреждения, число мест для приема </w:t>
      </w:r>
      <w:r w:rsidR="008C6DB0" w:rsidRPr="008C6DB0">
        <w:rPr>
          <w:rFonts w:ascii="Liberation Serif" w:eastAsia="Times New Roman" w:hAnsi="Liberation Serif" w:cs="Liberation Serif"/>
          <w:sz w:val="28"/>
          <w:szCs w:val="28"/>
        </w:rPr>
        <w:t>–</w:t>
      </w:r>
      <w:r w:rsidRPr="008C6DB0">
        <w:rPr>
          <w:rFonts w:ascii="Liberation Serif" w:eastAsia="Times New Roman" w:hAnsi="Liberation Serif" w:cs="Liberation Serif"/>
          <w:sz w:val="28"/>
          <w:szCs w:val="28"/>
        </w:rPr>
        <w:t xml:space="preserve"> </w:t>
      </w:r>
      <w:r w:rsidR="008C6DB0" w:rsidRPr="008C6DB0">
        <w:rPr>
          <w:rFonts w:ascii="Liberation Serif" w:eastAsia="Times New Roman" w:hAnsi="Liberation Serif" w:cs="Liberation Serif"/>
          <w:sz w:val="28"/>
          <w:szCs w:val="28"/>
        </w:rPr>
        <w:t>9908.</w:t>
      </w:r>
    </w:p>
    <w:p w14:paraId="00000009" w14:textId="76B96400"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В чем преимущества проекта «Профессионалитет»?</w:t>
      </w:r>
    </w:p>
    <w:p w14:paraId="5160F7A5" w14:textId="7AE173F7"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Сопровождение со стороны работодателя и трудоустройство в процессе обучения или по выпуску.</w:t>
      </w:r>
    </w:p>
    <w:p w14:paraId="0000000A" w14:textId="362ACA30"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Будет ли стипендия у студента по программе «Профессионалитета»?</w:t>
      </w:r>
    </w:p>
    <w:p w14:paraId="229B5CCB" w14:textId="2DFBDB8E"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Все студенты имеют право на получение государственной академической стипендии. Получение отдельных мер материальной поддержки в ходе обучения зависит от работодателей, в том числе тех, с которыми заключен договор целевого обучения.</w:t>
      </w:r>
    </w:p>
    <w:p w14:paraId="0000000B" w14:textId="3222918E" w:rsidR="0049671B" w:rsidRPr="008C6DB0" w:rsidRDefault="00953771" w:rsidP="008C6DB0">
      <w:pPr>
        <w:spacing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lastRenderedPageBreak/>
        <w:t>Как быстро студент сможет устроиться на работу после обучения по программе «Профессионалитет»?</w:t>
      </w:r>
    </w:p>
    <w:p w14:paraId="7336CC8D" w14:textId="17FAC2F0"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 процессе обучения на старших курсах или сразу по выпуску из колледжа</w:t>
      </w:r>
    </w:p>
    <w:p w14:paraId="0000000C" w14:textId="77777777"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 xml:space="preserve">Целевое обучение, портал «Работа в России»: </w:t>
      </w:r>
    </w:p>
    <w:p w14:paraId="0000000D" w14:textId="0A153D8B"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 xml:space="preserve">Какие изменения произошли в организации целевого обучения в 2024/2025 году? </w:t>
      </w:r>
    </w:p>
    <w:p w14:paraId="6BE6B47E" w14:textId="0AC9D4A8"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27 апреля 2024 г. вышло постановление Правительства Российской Федерации N 555 «О целевом обучении по образовательным программам среднего профессионального и высшего образования», согласно которому все предложения от работодателей о заключении договора о целевом обучении размещаются на портале Работа в России.</w:t>
      </w:r>
    </w:p>
    <w:p w14:paraId="0000000E" w14:textId="7BEFDE36"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 xml:space="preserve">Какие преимущества дает целевое обучение? </w:t>
      </w:r>
    </w:p>
    <w:p w14:paraId="3C2CABC3" w14:textId="61A54CA8"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Гарантированное трудоустройство на предприятие согласно договору и работа не менее трех лет, сопровождение со стороны работодателя в ходе обучения.</w:t>
      </w:r>
    </w:p>
    <w:p w14:paraId="0000000F" w14:textId="1D7ABADA"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Как абитуриенту подать документы на целевое обучение?</w:t>
      </w:r>
    </w:p>
    <w:p w14:paraId="085EED4E" w14:textId="316A455C" w:rsidR="008E44A0" w:rsidRPr="008C6DB0" w:rsidRDefault="008E44A0"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Необходимо откликнуться на предложение работодателя в разделе Целевое обучение на портале «Работа в России»</w:t>
      </w:r>
      <w:r w:rsidR="00C41C55" w:rsidRPr="008C6DB0">
        <w:rPr>
          <w:rFonts w:ascii="Liberation Serif" w:eastAsia="Times New Roman" w:hAnsi="Liberation Serif" w:cs="Liberation Serif"/>
          <w:sz w:val="28"/>
          <w:szCs w:val="28"/>
        </w:rPr>
        <w:t>, заключить договор целевого обучения и сообщить об этом в образовательную организаций, в которой студент обучается.</w:t>
      </w:r>
    </w:p>
    <w:p w14:paraId="00000010" w14:textId="54F3B7C8"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Могут ли студенты, которые уже учатся в университете воспользоваться возможностями портала «Работа в России»?</w:t>
      </w:r>
    </w:p>
    <w:p w14:paraId="24DE59EF" w14:textId="69611013" w:rsidR="00C41C55" w:rsidRPr="008C6DB0" w:rsidRDefault="00C41C55"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Да, могут. Договор целевого обучения ориентирован на абитуриентов и на студентов любого курса.</w:t>
      </w:r>
    </w:p>
    <w:p w14:paraId="00000011" w14:textId="77777777"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Дополнительные вопросы:</w:t>
      </w:r>
    </w:p>
    <w:p w14:paraId="00000012" w14:textId="4BB296AC"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Как повысить шансы на поступление?</w:t>
      </w:r>
    </w:p>
    <w:p w14:paraId="1D4B224C" w14:textId="38BD362D" w:rsidR="00C41C55" w:rsidRPr="008C6DB0" w:rsidRDefault="00C41C55"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 xml:space="preserve">Представить документы, подтверждающие результаты личных достижений: 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 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 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w:t>
      </w:r>
      <w:r w:rsidRPr="008C6DB0">
        <w:rPr>
          <w:rFonts w:ascii="Liberation Serif" w:eastAsia="Times New Roman" w:hAnsi="Liberation Serif" w:cs="Liberation Serif"/>
          <w:sz w:val="28"/>
          <w:szCs w:val="28"/>
        </w:rPr>
        <w:lastRenderedPageBreak/>
        <w:t>национального открытого чемпионата творческих компетенций "АртМастерс (Мастера Искусств)"; 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 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0000013" w14:textId="4DD423C1"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Можно ли обучение в колледже оплатить из средств материнского капитала?</w:t>
      </w:r>
    </w:p>
    <w:p w14:paraId="5E6C80EC" w14:textId="74DAF36C" w:rsidR="00C41C55" w:rsidRPr="008C6DB0" w:rsidRDefault="00C41C55"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Возможно, для этого необходимо обратиться в территориальный орган Пенсионного Фонда. Также используются такие механизмы как образовательный кредит.</w:t>
      </w:r>
    </w:p>
    <w:p w14:paraId="00000014" w14:textId="0EB96116"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Поступил в колледж ранее, но не окончил. Могу ли я восстановиться сейчас, сдать экзамены и получить диплом?</w:t>
      </w:r>
    </w:p>
    <w:p w14:paraId="78CE3D5D" w14:textId="46721547" w:rsidR="00C41C55" w:rsidRPr="008C6DB0" w:rsidRDefault="00C41C55"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Восстановление возможно согласно порядку восстановления на обучение, который есть в каждом колледже, размещен на официальном сайте образовательной организации. Там указан срок возможного восстановления</w:t>
      </w:r>
      <w:r w:rsidR="00953771" w:rsidRPr="008C6DB0">
        <w:rPr>
          <w:rFonts w:ascii="Liberation Serif" w:eastAsia="Times New Roman" w:hAnsi="Liberation Serif" w:cs="Liberation Serif"/>
          <w:sz w:val="28"/>
          <w:szCs w:val="28"/>
        </w:rPr>
        <w:t xml:space="preserve"> после отчисления и другие детали процедуры.</w:t>
      </w:r>
    </w:p>
    <w:p w14:paraId="21A71139" w14:textId="52CFFEF2" w:rsidR="00953771" w:rsidRPr="008C6DB0" w:rsidRDefault="0095377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Также за заявителем остается право снова поступить на программы СПО.</w:t>
      </w:r>
    </w:p>
    <w:p w14:paraId="00000015" w14:textId="1074761D" w:rsidR="0049671B" w:rsidRPr="008C6DB0" w:rsidRDefault="00953771" w:rsidP="008C6DB0">
      <w:pPr>
        <w:spacing w:after="0" w:line="240" w:lineRule="auto"/>
        <w:ind w:firstLine="709"/>
        <w:jc w:val="both"/>
        <w:rPr>
          <w:rFonts w:ascii="Liberation Serif" w:eastAsia="Times New Roman" w:hAnsi="Liberation Serif" w:cs="Liberation Serif"/>
          <w:b/>
          <w:sz w:val="28"/>
          <w:szCs w:val="28"/>
        </w:rPr>
      </w:pPr>
      <w:r w:rsidRPr="008C6DB0">
        <w:rPr>
          <w:rFonts w:ascii="Liberation Serif" w:eastAsia="Times New Roman" w:hAnsi="Liberation Serif" w:cs="Liberation Serif"/>
          <w:b/>
          <w:sz w:val="28"/>
          <w:szCs w:val="28"/>
        </w:rPr>
        <w:t>Можно ли будет после окончания колледжа поступить по тому же профилю сразу на второй курс университета?</w:t>
      </w:r>
    </w:p>
    <w:p w14:paraId="00000016" w14:textId="5F5B69CE" w:rsidR="0049671B" w:rsidRDefault="00953771" w:rsidP="008C6DB0">
      <w:pPr>
        <w:spacing w:after="0" w:line="240" w:lineRule="auto"/>
        <w:ind w:firstLine="709"/>
        <w:jc w:val="both"/>
        <w:rPr>
          <w:rFonts w:ascii="Liberation Serif" w:eastAsia="Times New Roman" w:hAnsi="Liberation Serif" w:cs="Liberation Serif"/>
          <w:sz w:val="28"/>
          <w:szCs w:val="28"/>
        </w:rPr>
      </w:pPr>
      <w:r w:rsidRPr="008C6DB0">
        <w:rPr>
          <w:rFonts w:ascii="Liberation Serif" w:eastAsia="Times New Roman" w:hAnsi="Liberation Serif" w:cs="Liberation Serif"/>
          <w:sz w:val="28"/>
          <w:szCs w:val="28"/>
        </w:rPr>
        <w:t>Зачисление на программы профессионального образования и по программам СПО и по программам высшего образования производится только на первый курс. Затем на основании заявления студента о досрочном переводе на другой курс данные об освоении образовательной программы рассматриваются администрацией образовательной организации, принимается решение о досрочном переводе на другой курс с зачислением уже освоенных предметов и курсов.</w:t>
      </w:r>
      <w:bookmarkStart w:id="0" w:name="_gjdgxs" w:colFirst="0" w:colLast="0"/>
      <w:bookmarkEnd w:id="0"/>
    </w:p>
    <w:p w14:paraId="50F6DD4D" w14:textId="205D8958" w:rsidR="007E302E" w:rsidRPr="007E302E" w:rsidRDefault="007E302E" w:rsidP="008C6DB0">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Заходите в личный кабинет абитуриента </w:t>
      </w:r>
      <w:hyperlink r:id="rId8" w:history="1">
        <w:r w:rsidRPr="004A08A8">
          <w:rPr>
            <w:rStyle w:val="a5"/>
            <w:rFonts w:ascii="Liberation Serif" w:eastAsia="Times New Roman" w:hAnsi="Liberation Serif" w:cs="Liberation Serif"/>
            <w:sz w:val="28"/>
            <w:szCs w:val="28"/>
          </w:rPr>
          <w:t>https://priem.egov66.ru/guest</w:t>
        </w:r>
      </w:hyperlink>
      <w:r w:rsidRPr="007E302E">
        <w:rPr>
          <w:rFonts w:ascii="Liberation Serif" w:eastAsia="Times New Roman" w:hAnsi="Liberation Serif" w:cs="Liberation Serif"/>
          <w:sz w:val="28"/>
          <w:szCs w:val="28"/>
        </w:rPr>
        <w:t xml:space="preserve"> </w:t>
      </w:r>
    </w:p>
    <w:p w14:paraId="3F6AC8D0" w14:textId="3D164A10" w:rsidR="007E302E" w:rsidRPr="007E302E" w:rsidRDefault="007E302E" w:rsidP="008C6DB0">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Здесь все программы и колледжи Свердловской области, а также возможность подать документы в дистанционном режиме для зачисления!</w:t>
      </w:r>
      <w:bookmarkStart w:id="1" w:name="_GoBack"/>
      <w:bookmarkEnd w:id="1"/>
    </w:p>
    <w:sectPr w:rsidR="007E302E" w:rsidRPr="007E302E">
      <w:headerReference w:type="default" r:id="rId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F202" w14:textId="77777777" w:rsidR="00254027" w:rsidRDefault="00254027" w:rsidP="007E302E">
      <w:pPr>
        <w:spacing w:after="0" w:line="240" w:lineRule="auto"/>
      </w:pPr>
      <w:r>
        <w:separator/>
      </w:r>
    </w:p>
  </w:endnote>
  <w:endnote w:type="continuationSeparator" w:id="0">
    <w:p w14:paraId="3005E12D" w14:textId="77777777" w:rsidR="00254027" w:rsidRDefault="00254027" w:rsidP="007E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0541" w14:textId="77777777" w:rsidR="00254027" w:rsidRDefault="00254027" w:rsidP="007E302E">
      <w:pPr>
        <w:spacing w:after="0" w:line="240" w:lineRule="auto"/>
      </w:pPr>
      <w:r>
        <w:separator/>
      </w:r>
    </w:p>
  </w:footnote>
  <w:footnote w:type="continuationSeparator" w:id="0">
    <w:p w14:paraId="4F605E45" w14:textId="77777777" w:rsidR="00254027" w:rsidRDefault="00254027" w:rsidP="007E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4065"/>
      <w:docPartObj>
        <w:docPartGallery w:val="Page Numbers (Top of Page)"/>
        <w:docPartUnique/>
      </w:docPartObj>
    </w:sdtPr>
    <w:sdtContent>
      <w:p w14:paraId="17AD40B2" w14:textId="09902B71" w:rsidR="007E302E" w:rsidRDefault="007E302E">
        <w:pPr>
          <w:pStyle w:val="a7"/>
          <w:jc w:val="center"/>
        </w:pPr>
        <w:r>
          <w:fldChar w:fldCharType="begin"/>
        </w:r>
        <w:r>
          <w:instrText>PAGE   \* MERGEFORMAT</w:instrText>
        </w:r>
        <w:r>
          <w:fldChar w:fldCharType="separate"/>
        </w:r>
        <w:r>
          <w:rPr>
            <w:noProof/>
          </w:rPr>
          <w:t>4</w:t>
        </w:r>
        <w:r>
          <w:fldChar w:fldCharType="end"/>
        </w:r>
      </w:p>
    </w:sdtContent>
  </w:sdt>
  <w:p w14:paraId="20A69916" w14:textId="77777777" w:rsidR="007E302E" w:rsidRDefault="007E302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610A"/>
    <w:multiLevelType w:val="hybridMultilevel"/>
    <w:tmpl w:val="67743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1B"/>
    <w:rsid w:val="00254027"/>
    <w:rsid w:val="0049671B"/>
    <w:rsid w:val="007E302E"/>
    <w:rsid w:val="008C6DB0"/>
    <w:rsid w:val="008E44A0"/>
    <w:rsid w:val="00953771"/>
    <w:rsid w:val="009A73B1"/>
    <w:rsid w:val="00C41C55"/>
    <w:rsid w:val="00CA4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A6E6"/>
  <w15:docId w15:val="{DE4733CD-60BF-4605-8380-EC78B446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CA4C7D"/>
    <w:rPr>
      <w:color w:val="0000FF"/>
      <w:u w:val="single"/>
    </w:rPr>
  </w:style>
  <w:style w:type="paragraph" w:styleId="a6">
    <w:name w:val="List Paragraph"/>
    <w:basedOn w:val="a"/>
    <w:uiPriority w:val="34"/>
    <w:qFormat/>
    <w:rsid w:val="009A73B1"/>
    <w:pPr>
      <w:ind w:left="720"/>
      <w:contextualSpacing/>
    </w:pPr>
  </w:style>
  <w:style w:type="paragraph" w:styleId="a7">
    <w:name w:val="header"/>
    <w:basedOn w:val="a"/>
    <w:link w:val="a8"/>
    <w:uiPriority w:val="99"/>
    <w:unhideWhenUsed/>
    <w:rsid w:val="007E30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302E"/>
  </w:style>
  <w:style w:type="paragraph" w:styleId="a9">
    <w:name w:val="footer"/>
    <w:basedOn w:val="a"/>
    <w:link w:val="aa"/>
    <w:uiPriority w:val="99"/>
    <w:unhideWhenUsed/>
    <w:rsid w:val="007E30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302E"/>
  </w:style>
  <w:style w:type="paragraph" w:styleId="ab">
    <w:name w:val="Balloon Text"/>
    <w:basedOn w:val="a"/>
    <w:link w:val="ac"/>
    <w:uiPriority w:val="99"/>
    <w:semiHidden/>
    <w:unhideWhenUsed/>
    <w:rsid w:val="007E302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E3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iem.egov66.ru/guest"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Николаевна</dc:creator>
  <cp:lastModifiedBy>Коваленко Елена Николаевна</cp:lastModifiedBy>
  <cp:revision>2</cp:revision>
  <cp:lastPrinted>2024-07-02T10:08:00Z</cp:lastPrinted>
  <dcterms:created xsi:type="dcterms:W3CDTF">2024-07-02T12:14:00Z</dcterms:created>
  <dcterms:modified xsi:type="dcterms:W3CDTF">2024-07-02T12:14:00Z</dcterms:modified>
</cp:coreProperties>
</file>