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4E" w:rsidRDefault="006C324E" w:rsidP="006C3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6C324E" w:rsidRDefault="006C324E" w:rsidP="006C3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-115570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bookmarkEnd w:id="0"/>
    <w:p w:rsidR="006C324E" w:rsidRDefault="006C324E" w:rsidP="006C3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9E5" w:rsidRDefault="000729E5" w:rsidP="000729E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29E5" w:rsidRDefault="000729E5" w:rsidP="000729E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29E5" w:rsidRDefault="000729E5" w:rsidP="000729E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29E5" w:rsidRDefault="000729E5" w:rsidP="000729E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29E5" w:rsidRDefault="000729E5" w:rsidP="000729E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29E5" w:rsidRPr="00773306" w:rsidRDefault="000729E5" w:rsidP="000729E5">
      <w:pPr>
        <w:pStyle w:val="a6"/>
        <w:rPr>
          <w:rFonts w:ascii="Times New Roman" w:hAnsi="Times New Roman"/>
          <w:b/>
          <w:sz w:val="24"/>
          <w:szCs w:val="24"/>
        </w:rPr>
      </w:pPr>
      <w:r w:rsidRPr="00773306">
        <w:rPr>
          <w:rFonts w:ascii="Times New Roman" w:hAnsi="Times New Roman"/>
          <w:b/>
          <w:sz w:val="24"/>
          <w:szCs w:val="24"/>
        </w:rPr>
        <w:t>РАССМОТРЕН</w:t>
      </w:r>
      <w:r>
        <w:rPr>
          <w:rFonts w:ascii="Times New Roman" w:hAnsi="Times New Roman"/>
          <w:b/>
          <w:sz w:val="24"/>
          <w:szCs w:val="24"/>
        </w:rPr>
        <w:t>О</w:t>
      </w:r>
      <w:r w:rsidRPr="0077330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73306">
        <w:rPr>
          <w:rFonts w:ascii="Times New Roman" w:hAnsi="Times New Roman"/>
          <w:b/>
          <w:sz w:val="24"/>
          <w:szCs w:val="24"/>
        </w:rPr>
        <w:t>УТВЕРЖДЕН</w:t>
      </w:r>
      <w:r>
        <w:rPr>
          <w:rFonts w:ascii="Times New Roman" w:hAnsi="Times New Roman"/>
          <w:b/>
          <w:sz w:val="24"/>
          <w:szCs w:val="24"/>
        </w:rPr>
        <w:t>О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53"/>
        <w:gridCol w:w="5061"/>
      </w:tblGrid>
      <w:tr w:rsidR="000729E5" w:rsidRPr="00773306" w:rsidTr="003E0B14">
        <w:tc>
          <w:tcPr>
            <w:tcW w:w="5253" w:type="dxa"/>
            <w:shd w:val="clear" w:color="auto" w:fill="auto"/>
          </w:tcPr>
          <w:p w:rsidR="000729E5" w:rsidRPr="00773306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заседании педагогического совета</w:t>
            </w:r>
          </w:p>
          <w:p w:rsidR="000729E5" w:rsidRPr="00773306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29E5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729E5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729E5" w:rsidRPr="00773306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729E5" w:rsidRPr="00773306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729E5" w:rsidRPr="00773306" w:rsidRDefault="000729E5" w:rsidP="003E0B1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:rsidR="000729E5" w:rsidRPr="00773306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приказом директора </w:t>
            </w:r>
          </w:p>
          <w:p w:rsidR="000729E5" w:rsidRPr="00D34B20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34B20">
              <w:rPr>
                <w:rFonts w:ascii="Times New Roman" w:hAnsi="Times New Roman"/>
                <w:sz w:val="24"/>
                <w:szCs w:val="24"/>
              </w:rPr>
              <w:t>от 28.01.2019 г. № 26</w:t>
            </w:r>
          </w:p>
          <w:p w:rsidR="000729E5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0729E5" w:rsidRPr="00773306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0729E5" w:rsidRPr="00773306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0729E5" w:rsidRPr="00773306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  <w:r w:rsidRPr="0077330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0729E5" w:rsidRPr="00773306" w:rsidRDefault="000729E5" w:rsidP="003E0B14">
            <w:pPr>
              <w:pStyle w:val="a6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29E5" w:rsidRPr="00B2344F" w:rsidRDefault="000729E5" w:rsidP="000729E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729E5" w:rsidRPr="00B2344F" w:rsidRDefault="000729E5" w:rsidP="000729E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729E5" w:rsidRPr="00B2344F" w:rsidRDefault="000729E5" w:rsidP="000729E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729E5" w:rsidRPr="006C324E" w:rsidRDefault="000729E5" w:rsidP="000729E5">
      <w:pPr>
        <w:pStyle w:val="a6"/>
        <w:jc w:val="right"/>
        <w:rPr>
          <w:rFonts w:ascii="Times New Roman" w:hAnsi="Times New Roman" w:cs="Times New Roman"/>
          <w:szCs w:val="24"/>
        </w:rPr>
      </w:pPr>
    </w:p>
    <w:p w:rsidR="000729E5" w:rsidRPr="006C324E" w:rsidRDefault="000729E5" w:rsidP="000729E5">
      <w:pPr>
        <w:pStyle w:val="a6"/>
        <w:jc w:val="right"/>
        <w:rPr>
          <w:rFonts w:ascii="Times New Roman" w:hAnsi="Times New Roman" w:cs="Times New Roman"/>
          <w:szCs w:val="24"/>
        </w:rPr>
      </w:pPr>
    </w:p>
    <w:p w:rsidR="000729E5" w:rsidRPr="006C324E" w:rsidRDefault="000729E5" w:rsidP="000729E5">
      <w:pPr>
        <w:pStyle w:val="a6"/>
        <w:jc w:val="right"/>
        <w:rPr>
          <w:rFonts w:ascii="Times New Roman" w:hAnsi="Times New Roman" w:cs="Times New Roman"/>
          <w:szCs w:val="24"/>
        </w:rPr>
      </w:pPr>
    </w:p>
    <w:p w:rsidR="000729E5" w:rsidRPr="006C324E" w:rsidRDefault="006C324E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6C324E">
        <w:rPr>
          <w:rFonts w:ascii="Times New Roman" w:hAnsi="Times New Roman" w:cs="Times New Roman"/>
          <w:b/>
          <w:sz w:val="24"/>
          <w:szCs w:val="36"/>
        </w:rPr>
        <w:t>Положение</w:t>
      </w: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6C324E">
        <w:rPr>
          <w:rFonts w:ascii="Times New Roman" w:hAnsi="Times New Roman" w:cs="Times New Roman"/>
          <w:b/>
          <w:sz w:val="24"/>
          <w:szCs w:val="36"/>
        </w:rPr>
        <w:t>о порядке разработки и утверждения рабочих программ</w:t>
      </w: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6C324E">
        <w:rPr>
          <w:rFonts w:ascii="Times New Roman" w:hAnsi="Times New Roman" w:cs="Times New Roman"/>
          <w:b/>
          <w:sz w:val="24"/>
          <w:szCs w:val="36"/>
        </w:rPr>
        <w:t>учебных дисциплин, профессиональных модулей</w:t>
      </w: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6C324E">
        <w:rPr>
          <w:rFonts w:ascii="Times New Roman" w:hAnsi="Times New Roman" w:cs="Times New Roman"/>
          <w:b/>
          <w:sz w:val="24"/>
          <w:szCs w:val="36"/>
        </w:rPr>
        <w:t>в ГАПОУ СО «Карпинский машиностроительный техникум»</w:t>
      </w: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Pr="00B2344F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E5" w:rsidRDefault="000729E5" w:rsidP="000729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729E5" w:rsidRDefault="000729E5" w:rsidP="000729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729E5" w:rsidRDefault="000729E5" w:rsidP="000729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C324E" w:rsidRDefault="006C324E" w:rsidP="000729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729E5" w:rsidRPr="006C324E" w:rsidRDefault="006C324E" w:rsidP="006C324E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6C324E">
        <w:rPr>
          <w:rFonts w:ascii="Times New Roman" w:hAnsi="Times New Roman" w:cs="Times New Roman"/>
          <w:b/>
          <w:szCs w:val="24"/>
        </w:rPr>
        <w:t>г. Карпинск</w:t>
      </w:r>
    </w:p>
    <w:p w:rsidR="000729E5" w:rsidRPr="006C324E" w:rsidRDefault="000729E5" w:rsidP="000729E5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324E">
        <w:rPr>
          <w:rFonts w:ascii="Times New Roman" w:hAnsi="Times New Roman" w:cs="Times New Roman"/>
          <w:b/>
          <w:sz w:val="24"/>
          <w:szCs w:val="28"/>
        </w:rPr>
        <w:t>2019</w:t>
      </w:r>
    </w:p>
    <w:p w:rsidR="007E3E09" w:rsidRPr="007E3E09" w:rsidRDefault="007E3E09" w:rsidP="007E3E09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0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1. Положение о порядке разработки и утверждения рабочих программ учебных дисциплин, профессиональных модулей в государственном автономном профессиональном образовательном учреждении Свердловской области «Карпинский машиностроительный техникум» (далее – Положение) разработано в соответствии с Федеральным Законом от 29 декабря 2013 года    № 273-ФЗ «Об образовании в Российской Федерации», нормативными правовыми актами Министерства образования и науки Российской Федерации, Федеральными государственными образовательными стандартами среднего профессионального образования по специальностям\профессиям (далее ФГОС СПО), реализуемым в государственном профессиональном автономном образовательном учреждении Свердловской области «Карпинский машиностроительный техникум» (далее техникум), Уставом ГАПОУ СО «КМТ», Положением о порядке организации и осуществления образовательной деятельности ГАПОУ СО «КМТ» по образовательным программа среднего профессионального образования и регламентирует процедуру разработки  и утверждения рабочих программ учебных дисциплин, профессиональных модулей (далее рабочие программы), реализуемым в рамках основных образовательных программ среднего профессионального образования (далее – ОП СПО) по всем формам получения среднего профессионального образования в техникуме.  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Положение предназначено для педагогических работников, ответственных за проведение учебных занятий по учебным дисциплинам, профессиональным модулям, определенными учебными планами по реализуемым техникумом профессиям и специальностям.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E09">
        <w:rPr>
          <w:rFonts w:ascii="Times New Roman" w:hAnsi="Times New Roman" w:cs="Times New Roman"/>
          <w:sz w:val="24"/>
          <w:szCs w:val="24"/>
        </w:rPr>
        <w:t>Ответственность за соответствие программы требованиям ФГОС СПО и современному состоянию образования и науки несет методист техникума.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4. Ответственным за своевременность разработки, качество и достаточность содержания программы является преподаватель, назначенный осуществлять занятия на текущий учебный год в соответствии с закрепленной педагогической нагрузкой.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5. В основу разработки программы должны быть положены: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 -Федеральные государственные образовательные стандарты среднего профессионального образования (далее ФГОС СПО);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Основная образовательная программа по программе подготовки квалифицированных рабочих, служащих или программа подготовки специалистов среднего звена;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Профессиональный стандарт по профилю профессии/специальности;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-Учебный план техникума по соответствующей специальности\профессии;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lastRenderedPageBreak/>
        <w:t>- Примерная программа, рекомендованная Министерством образования и науки РФ (при наличии).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  6.   При разработке рабочих программ должны быть учтены: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-содержание учебников и учебных пособий, рекомендованных Министерством образования и науки РФ;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-требования социальных партнеров – потенциальных работодателей выпускников;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-содержание программ дисциплин, изучаемых параллельно, на предыдущих и последующих этапах обучения для реализации междисциплинарных связей;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-новейшие достижения в данной области, опубликованные в литературе и периодических изданиях;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-специфика внутренних условий - уровень развития обучающихся, особенности изучаемых предметов или тем, имеющиеся в техникуме средства обучения, информационная, методическая и материальной база; возможности самого преподавателя.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7. Рабочая программа предназначена только для конкретной профессии или специальности в независимости от того, к какому циклу относится данная дисциплина. 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7E3E09" w:rsidRPr="007E3E09" w:rsidRDefault="007E3E09" w:rsidP="007E3E09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09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рабочих программах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3E0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b/>
          <w:sz w:val="24"/>
          <w:szCs w:val="24"/>
        </w:rPr>
        <w:t>Федеральный государственный образовательный стандарт среднего профессионального образования (ФГОС СПО)</w:t>
      </w:r>
      <w:r w:rsidRPr="007E3E09">
        <w:rPr>
          <w:rFonts w:ascii="Times New Roman" w:hAnsi="Times New Roman" w:cs="Times New Roman"/>
          <w:sz w:val="24"/>
          <w:szCs w:val="24"/>
        </w:rPr>
        <w:t xml:space="preserve"> - комплексная федеральная норма качества среднего профессионального образования по направлению  и уровню подготовки, обязательная для исполнения всеми образовательными учреждениями среднего профессионального образования на территории Российской Федерации, реализующими основные профессиональные образовательные программы соответствующих уровней и направлений подготовки, имеющими государственную аккредитацию или претендующими на ее получение;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b/>
          <w:sz w:val="24"/>
          <w:szCs w:val="24"/>
        </w:rPr>
        <w:t>Основная образовательная программа среднего профессионального образования (ОП СПО)</w:t>
      </w:r>
      <w:r w:rsidRPr="007E3E09">
        <w:rPr>
          <w:rFonts w:ascii="Times New Roman" w:hAnsi="Times New Roman" w:cs="Times New Roman"/>
          <w:sz w:val="24"/>
          <w:szCs w:val="24"/>
        </w:rPr>
        <w:t> - комплексный проект образовательного процесса в техникуме, представляющий собой совокупность учебно-методических документов, регламентирующих цели, ожидаемые результаты, содержание и реализацию образовательного процесса по определенному направлению, уровню и профилю подготовки;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10.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7E3E09">
        <w:rPr>
          <w:rFonts w:ascii="Times New Roman" w:hAnsi="Times New Roman" w:cs="Times New Roman"/>
          <w:sz w:val="24"/>
          <w:szCs w:val="24"/>
        </w:rPr>
        <w:t> - способность применять знания, умения и личностные качества для успешной деятельности в определенной области;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11.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E09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7E3E09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 w:rsidRPr="007E3E09">
        <w:rPr>
          <w:rFonts w:ascii="Times New Roman" w:hAnsi="Times New Roman" w:cs="Times New Roman"/>
          <w:sz w:val="24"/>
          <w:szCs w:val="24"/>
        </w:rPr>
        <w:t> - российский аналог западноевропейской концепции образования, основанного на компетенциях (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competence-based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, СВЕ – подход), где модель квалифицированного рабочего или специалиста среднего звена представляет собой </w:t>
      </w:r>
      <w:r w:rsidRPr="007E3E09">
        <w:rPr>
          <w:rFonts w:ascii="Times New Roman" w:hAnsi="Times New Roman" w:cs="Times New Roman"/>
          <w:sz w:val="24"/>
          <w:szCs w:val="24"/>
        </w:rPr>
        <w:lastRenderedPageBreak/>
        <w:t>определенный набор компетенций (компетентностей), которыми должен овладеть выпускник;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12.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Общие компетенции</w:t>
      </w:r>
      <w:r w:rsidRPr="007E3E09">
        <w:rPr>
          <w:rFonts w:ascii="Times New Roman" w:hAnsi="Times New Roman" w:cs="Times New Roman"/>
          <w:sz w:val="24"/>
          <w:szCs w:val="24"/>
        </w:rPr>
        <w:t xml:space="preserve"> - компетенции, инвариантные для всех направлений, несвязанные строго с профессиональной сферой компетенции, необходимые для всех социальных групп (в данном случае для выпускников и работодателей), акцентирующие общее развитие личности; 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13.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Профессиональные компетенции</w:t>
      </w:r>
      <w:r w:rsidRPr="007E3E09">
        <w:rPr>
          <w:rFonts w:ascii="Times New Roman" w:hAnsi="Times New Roman" w:cs="Times New Roman"/>
          <w:sz w:val="24"/>
          <w:szCs w:val="24"/>
        </w:rPr>
        <w:t xml:space="preserve"> - компетенции, отражающие специфику определенной профессии/специальности. 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14.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Профессиональная компетентность</w:t>
      </w:r>
      <w:r w:rsidRPr="007E3E09">
        <w:rPr>
          <w:rFonts w:ascii="Times New Roman" w:hAnsi="Times New Roman" w:cs="Times New Roman"/>
          <w:sz w:val="24"/>
          <w:szCs w:val="24"/>
        </w:rPr>
        <w:t> - закрепленный в знаниях и умениях опыт самостоятельного осуществления известных и творческих способов профессионально-ориентированной деятельности. В отличие от квалификации (системы знаний, умений и навыков, обеспечивающих типовые виды профессиональной деятельности в стабильных условиях), компетентность (не исключая квалификации) проявляется в способности и пригодности к эффективному разрешению профессиональных, социальных, личностных проблем в быстро меняющихся обстоятельствах, в ситуации кризиса, к управлению гибкими, междисциплинарными проектами.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15.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3E09">
        <w:rPr>
          <w:rFonts w:ascii="Times New Roman" w:hAnsi="Times New Roman" w:cs="Times New Roman"/>
          <w:b/>
          <w:sz w:val="24"/>
          <w:szCs w:val="24"/>
        </w:rPr>
        <w:t>Междисциплинарность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 - это не 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межпредметное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 согласование материала, а построение целостной модели изучения, направленность обучения на интеграцию знаний из нескольких курсов с целью развития системного критического профессионального мышления, формирования умения видеть объекты или явления в разных аспектах, в единстве 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 связей и отношений, способности применять эти умения.</w:t>
      </w:r>
    </w:p>
    <w:p w:rsidR="007E3E09" w:rsidRPr="007E3E09" w:rsidRDefault="007E3E09" w:rsidP="007E3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16.</w:t>
      </w:r>
      <w:r w:rsidRPr="007E3E09">
        <w:rPr>
          <w:rFonts w:ascii="Times New Roman" w:hAnsi="Times New Roman" w:cs="Times New Roman"/>
          <w:b/>
          <w:sz w:val="24"/>
          <w:szCs w:val="24"/>
        </w:rPr>
        <w:t xml:space="preserve"> Модуль</w:t>
      </w:r>
      <w:r w:rsidRPr="007E3E09">
        <w:rPr>
          <w:rFonts w:ascii="Times New Roman" w:hAnsi="Times New Roman" w:cs="Times New Roman"/>
          <w:sz w:val="24"/>
          <w:szCs w:val="24"/>
        </w:rPr>
        <w:t> - часть образовательной программы, имеющая определенную логическую завершенность по отношению к установленным целям и результатам обучения, воспитания, формирующая одну или несколько смежных компетенций.</w:t>
      </w:r>
    </w:p>
    <w:p w:rsidR="007E3E09" w:rsidRPr="007E3E09" w:rsidRDefault="007E3E09" w:rsidP="007E3E09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7E3E09" w:rsidRPr="007E3E09" w:rsidRDefault="007E3E09" w:rsidP="007E3E09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09"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 рабочей программы</w:t>
      </w:r>
    </w:p>
    <w:p w:rsidR="007E3E09" w:rsidRPr="007E3E09" w:rsidRDefault="007E3E09" w:rsidP="007E3E09">
      <w:pPr>
        <w:pStyle w:val="a5"/>
        <w:spacing w:after="0" w:line="360" w:lineRule="auto"/>
        <w:rPr>
          <w:rFonts w:ascii="Times New Roman" w:hAnsi="Times New Roman" w:cs="Times New Roman"/>
          <w:b/>
          <w:sz w:val="6"/>
          <w:szCs w:val="24"/>
        </w:rPr>
      </w:pP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     17.  Рабочая программу структурирована в соответствие со следующим содержанием и включает в себя: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паспорт программы учебной дисциплины/профессионального модуля;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структура и содержание учебной дисциплины/профессионального модуля;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условия реализации программы учебной дисциплины/профессионального модуля;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дисциплины/профессионального модуля.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3E09">
        <w:rPr>
          <w:rFonts w:ascii="Times New Roman" w:hAnsi="Times New Roman" w:cs="Times New Roman"/>
          <w:sz w:val="24"/>
          <w:szCs w:val="24"/>
        </w:rPr>
        <w:t>18.  Рабочая программа должна содержать следующие структурные элементы: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сведения об утверждении программы;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область применения;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цели и задачи;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место дисциплины в учебном процессе;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нормативная трудоемкость дисциплины;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сводные данные об основных разделах дисциплины и распределении часов по видам занятий;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 xml:space="preserve">тематический план и содержание учебной дисциплины, включающий наименование разделов и тем с указанием запланированного уровня их усвоения, а также виды работы, 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в том числе: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практические работы (занятия);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лабораторные работы (занятия);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другие виды аудиторных занятий (если предусмотрены);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другие предусмотренные программой виды самостоятельной работы;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методический материал;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диагностику учебного процесса, включающую показатели результатов обучения, показатели и критерии их оценки, а также формы и методы контроля.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19. Рабочие программы оформляются в соответствие с методическими документами, регламентирующие структуру, содержание и требования к оформлению: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-Методические рекомендации по разработке рабочих программ по общеобразовательным дисциплинам по профессиям и специальностям среднего профессионального образования;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-Методические рекомендации по разработке рабочих программ по общепрофессиональным дисциплинам основных образовательных программ по специальностям (профессиям) среднего профессионального образования;</w:t>
      </w:r>
    </w:p>
    <w:p w:rsidR="007E3E09" w:rsidRPr="007E3E09" w:rsidRDefault="007E3E09" w:rsidP="007E3E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3E09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рабочих программ профессиональных модулей основных образовательных программ по специальностям (профессиям) среднего профессионального образования.</w:t>
      </w:r>
    </w:p>
    <w:p w:rsidR="007E3E09" w:rsidRPr="007E3E09" w:rsidRDefault="007E3E09" w:rsidP="007E3E0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E09" w:rsidRPr="007E3E09" w:rsidRDefault="007E3E09" w:rsidP="007E3E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b/>
          <w:sz w:val="24"/>
          <w:szCs w:val="24"/>
        </w:rPr>
        <w:t>3. Согласование рабочих программ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Согласующими сторонами в техникуме являются учебно-методические объединения общеобразовательных и профессиональных дисциплин, на заседаниях которых перед началом учебного года проекты рабочих программ рассматриваются и вносятся соответствующие корректировки.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lastRenderedPageBreak/>
        <w:t xml:space="preserve">На оборотной стороне титульного листа рабочей программы председатель учебно-методического объединения ставит подпись и указывает протокол заседания. 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21.  Завершающим этапом является согласование рабочей программы на соответствие ФГОС СПО и примерной программы (при наличии) заместителя директора по учебной работе по учебным дисциплинам по профессиональным модулям.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22.  При этом процесс согласования рабочих программ осуществляется на стадии формулирования цели и определения основных разделов программы.</w:t>
      </w:r>
    </w:p>
    <w:p w:rsidR="007E3E09" w:rsidRPr="007E3E09" w:rsidRDefault="007E3E09" w:rsidP="007E3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09" w:rsidRPr="007E3E09" w:rsidRDefault="007E3E09" w:rsidP="007E3E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09">
        <w:rPr>
          <w:rFonts w:ascii="Times New Roman" w:hAnsi="Times New Roman" w:cs="Times New Roman"/>
          <w:b/>
          <w:sz w:val="24"/>
          <w:szCs w:val="24"/>
        </w:rPr>
        <w:t>4. Утверждение и тиражирование рабочих программ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23.  После согласования и занесения в протокол заседания учебно-методических объединений рабочая программа утверждается директором техникума.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Переутверждение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 xml:space="preserve"> программ должно производиться ежегодно до начала учебного года с возможным внесением изменений, которые прикладывают к программе.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25. Количество экземпляров утвержденной программы и распределение их определяют следующим образом: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экземпляр №1 – контрольный, хранится в методическом кабинете техникума на бумажном носителе;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 экземпляр №2 – рабочий, для пользования преподавателей и студентов техникума, хранится в методическом кабинете на электронном носителе;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экземпляр №3 – авторский.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 xml:space="preserve">26. Программы должны непрерывно обновляться путем внесения изменений перед очередным </w:t>
      </w:r>
      <w:proofErr w:type="spellStart"/>
      <w:r w:rsidRPr="007E3E09">
        <w:rPr>
          <w:rFonts w:ascii="Times New Roman" w:hAnsi="Times New Roman" w:cs="Times New Roman"/>
          <w:sz w:val="24"/>
          <w:szCs w:val="24"/>
        </w:rPr>
        <w:t>переутверждением</w:t>
      </w:r>
      <w:proofErr w:type="spellEnd"/>
      <w:r w:rsidRPr="007E3E09">
        <w:rPr>
          <w:rFonts w:ascii="Times New Roman" w:hAnsi="Times New Roman" w:cs="Times New Roman"/>
          <w:sz w:val="24"/>
          <w:szCs w:val="24"/>
        </w:rPr>
        <w:t>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Основанием для внесения изменений могут быть: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изменения, касающиеся пунктов 3.1, 3.2. и 3. 3 данного Положения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самооценка автора (составителя) программы;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предложения преподавателей, ведущих занятия по данной дисциплине, по результатам работ в семестре;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E09">
        <w:rPr>
          <w:rFonts w:ascii="Times New Roman" w:hAnsi="Times New Roman" w:cs="Times New Roman"/>
          <w:sz w:val="24"/>
          <w:szCs w:val="24"/>
        </w:rPr>
        <w:t>предложения методической службы и председателя учебно-методических объединений по результатам посещения и обсуждения занятий.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Изменения должны оформляться документально и вноситься во все экземпляры рабочих программ.</w:t>
      </w:r>
    </w:p>
    <w:p w:rsidR="007E3E09" w:rsidRPr="007E3E09" w:rsidRDefault="007E3E09" w:rsidP="007E3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t>27. При накоплении относительно большого числа изменений или внесении существенных изменений в программу должна разрабатываться очередная редакция рабочей программы, которая подвергается стандартной процедуре согласования и утверждения, как и при рассмотрении первой редакции.</w:t>
      </w:r>
    </w:p>
    <w:p w:rsidR="007E3E09" w:rsidRPr="007E3E09" w:rsidRDefault="007E3E09" w:rsidP="007E3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E09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7E3E09" w:rsidRPr="007E3E09" w:rsidRDefault="007E3E09" w:rsidP="007E3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3E09" w:rsidRPr="007E3E09" w:rsidSect="009126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28AA"/>
    <w:multiLevelType w:val="hybridMultilevel"/>
    <w:tmpl w:val="1FAE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BA"/>
    <w:rsid w:val="000141F1"/>
    <w:rsid w:val="00014944"/>
    <w:rsid w:val="000729E5"/>
    <w:rsid w:val="000C7282"/>
    <w:rsid w:val="000D60DF"/>
    <w:rsid w:val="00115ED8"/>
    <w:rsid w:val="002048A4"/>
    <w:rsid w:val="0027395E"/>
    <w:rsid w:val="00276728"/>
    <w:rsid w:val="00282AA8"/>
    <w:rsid w:val="00332BBA"/>
    <w:rsid w:val="003A5A10"/>
    <w:rsid w:val="003B5996"/>
    <w:rsid w:val="003E30D6"/>
    <w:rsid w:val="0052659E"/>
    <w:rsid w:val="005D7899"/>
    <w:rsid w:val="00684760"/>
    <w:rsid w:val="006C324E"/>
    <w:rsid w:val="00721D35"/>
    <w:rsid w:val="007D12AB"/>
    <w:rsid w:val="007E3E09"/>
    <w:rsid w:val="009126B4"/>
    <w:rsid w:val="00AE61A8"/>
    <w:rsid w:val="00B06A59"/>
    <w:rsid w:val="00B377A6"/>
    <w:rsid w:val="00BB420C"/>
    <w:rsid w:val="00BE2C97"/>
    <w:rsid w:val="00BF373A"/>
    <w:rsid w:val="00C20643"/>
    <w:rsid w:val="00CB5F8D"/>
    <w:rsid w:val="00CC45D0"/>
    <w:rsid w:val="00D673B9"/>
    <w:rsid w:val="00E2388E"/>
    <w:rsid w:val="00E56227"/>
    <w:rsid w:val="00F647A4"/>
    <w:rsid w:val="00FA2AD0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A8A"/>
  <w15:docId w15:val="{736BBBE4-E7FA-4B1A-80A0-D4CA662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20C"/>
    <w:rPr>
      <w:b/>
      <w:bCs/>
    </w:rPr>
  </w:style>
  <w:style w:type="character" w:customStyle="1" w:styleId="apple-converted-space">
    <w:name w:val="apple-converted-space"/>
    <w:basedOn w:val="a0"/>
    <w:rsid w:val="00BB420C"/>
  </w:style>
  <w:style w:type="paragraph" w:styleId="a5">
    <w:name w:val="List Paragraph"/>
    <w:basedOn w:val="a"/>
    <w:uiPriority w:val="34"/>
    <w:qFormat/>
    <w:rsid w:val="00F647A4"/>
    <w:pPr>
      <w:ind w:left="720"/>
      <w:contextualSpacing/>
    </w:pPr>
  </w:style>
  <w:style w:type="paragraph" w:styleId="a6">
    <w:name w:val="No Spacing"/>
    <w:uiPriority w:val="1"/>
    <w:qFormat/>
    <w:rsid w:val="005D789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Приёмная</cp:lastModifiedBy>
  <cp:revision>16</cp:revision>
  <cp:lastPrinted>2021-05-06T10:12:00Z</cp:lastPrinted>
  <dcterms:created xsi:type="dcterms:W3CDTF">2019-01-16T10:37:00Z</dcterms:created>
  <dcterms:modified xsi:type="dcterms:W3CDTF">2021-05-06T10:12:00Z</dcterms:modified>
</cp:coreProperties>
</file>