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73505" w:rsidRPr="00D57186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</w:pPr>
      <w:r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ПМ 01.</w:t>
      </w:r>
      <w:r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Участие в проектировании зданий и сооружений</w:t>
      </w:r>
    </w:p>
    <w:p w:rsidR="00E14AC5" w:rsidRPr="00273505" w:rsidRDefault="00E14AC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</w:p>
    <w:p w:rsidR="00273505" w:rsidRPr="00273505" w:rsidRDefault="00B40E0A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МДК 01.04</w:t>
      </w:r>
      <w:r w:rsidR="00E14AC5"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E14AC5"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="00E14AC5"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ПР</w:t>
      </w:r>
      <w:r w:rsidR="00EE70D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ОЕКТИРОВАНИЕ 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инженерных сетей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lastRenderedPageBreak/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4F7C6D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Практическая работа №2                                                                         10</w:t>
      </w:r>
    </w:p>
    <w:p w:rsidR="00EC7406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Приложения                                                                                              14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подбору местных строительных материалов и изделий при освоении профессионального модуля ПМ.01Участие в проектировании зданий и сооружений предусмотрено выполнение практических работ.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1.</w:t>
      </w:r>
      <w:r w:rsidRPr="00D5718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2.</w:t>
      </w:r>
      <w:r w:rsidRPr="00D5718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3.</w:t>
      </w:r>
      <w:r w:rsidRPr="00D5718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4.</w:t>
      </w:r>
      <w:r w:rsidRPr="00D5718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5.</w:t>
      </w:r>
      <w:r w:rsidRPr="00D5718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6.</w:t>
      </w:r>
      <w:r w:rsidRPr="00D57186">
        <w:rPr>
          <w:rFonts w:ascii="Times New Roman" w:hAnsi="Times New Roman" w:cs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7.</w:t>
      </w:r>
      <w:r w:rsidRPr="00D57186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8.</w:t>
      </w:r>
      <w:r w:rsidRPr="00D5718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9.</w:t>
      </w:r>
      <w:r w:rsidRPr="00D5718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D571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>одбирать строительные конструкции и разрабатывать несложные узлы и детали конструктивных элементов зданий.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4F7C6D" w:rsidRPr="00D57186" w:rsidRDefault="004F7C6D" w:rsidP="00D57186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320E93" w:rsidRPr="004F7C6D" w:rsidRDefault="00320E93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bookmarkStart w:id="0" w:name="_GoBack"/>
      <w:bookmarkEnd w:id="0"/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Default="004E68F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Default="004E68F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составление плана этажа здания и нанесение на планы этажей зданий сетей внутреннего водопровода.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ознакомиться с условными обозначениями, используемыми для составления схем внутреннего водопровода, научиться наносить на план этажа и подвала сеть внутреннего водопровода, подготовка к выполнению следующей практической работы.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работы необходимо знать: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внутренних инженерных систем;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Водопроводные сети зданий и их виды;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оформления строительных чертежей;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получаемые студентами в ходе работы: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анализировать  и принимать решения по трассировке внутренних инженерных систем;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расстановки санитарно-технических приборов;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теоретических знаний по разделу «Внутренний водопровод»;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оформления рабочих чертежей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План типового этажа.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1. Начертить планы этажа и подвала.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2. С учетом методических рекомендаций нанести внутреннюю сеть водопровода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к выполнению работы.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практической работы ее рекомендуется начинать с вычерчивания плана здания по следующим рекомендациям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отведенном для плана месте проводятся координационные оси капитальных стен. Оси наносятся на чертеж тонкими штрихпунктирными линиями и маркируются, начиная с нижнего левого угла чертежа плана, по вертикали буквами, по горизонтали цифрами в кружочках, диаметр которых 7-8 мм.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осям привязываются наружные и капитальные внутренние стены, а также отдельно стоящие опоры (колонны и столбы):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Наружные несущие стены принимаем толщиной в 2 кирпича (510 мм)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Внутренние капитальные стены принимаем толщиной в 1,5 кирпича (380 мм)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Внутреннюю грань несущей наружной стены из кирпича размещают от координационной оси на расстоянии 190 мм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несущими являются одновременно продольные и поперечные стены плана здания, /т.е. конструкция перекрытия оперта по контуру/, отступ координационных осей от внутренних граней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одновременно для наружных поперечных/торцевых/ и продольных стен.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изображения стен на плане здания наносятся перегородки, устанавливаемые при этом площади различных помещений, позволяют организовать  в наружных стенах оконные проемы. Размеры проемов указаны ниже.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5A1FDADD" wp14:editId="131C306C">
            <wp:extent cx="3971925" cy="5006090"/>
            <wp:effectExtent l="19050" t="0" r="9525" b="0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стенах и перегородках размещаются дверные проемы, которые имеют следующую ширину. В кладовых, ванных и уборных 600 мм, в кухнях (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однопольные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700мм, в жилых комнатах: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однопольные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800мм и 900мм, двупольные 1200мм; наружные (входные) двери устанавливаются двупольными с шириной проема 1400мм и 1800мм. высота всех внутренних дверей может быть 2000 мм; входной двери 2300 мм.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наружных стен на плане здания проставляются нитки размеров. Первая нитка отстоит от стены на 15-20 мм, последующие проводятся с интервалами 5-10 мм. Внутри плана здания даются две цепочки размеров (по длине и ширине здания). На них показывается толщина и привязка стен, толщина перегородок, габариты помещений, размеры встроенной мебели.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элементами внутреннего водопровода является: ввод (один или несколько), водомерный узел, водопроводная сеть, оборудованная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трубопроводами и необходимой арматурой. Для небольших жилых зданий обычно принимают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тупиковую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с одним вводом и нижней разводкой магистрали. Магистральные трубопроводы, ввод и водомерный узел, размещают в подвале здания.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27A53EA" wp14:editId="49F1F599">
            <wp:simplePos x="0" y="0"/>
            <wp:positionH relativeFrom="column">
              <wp:posOffset>396240</wp:posOffset>
            </wp:positionH>
            <wp:positionV relativeFrom="paragraph">
              <wp:posOffset>109855</wp:posOffset>
            </wp:positionV>
            <wp:extent cx="511365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85" y="21521"/>
                <wp:lineTo x="21485" y="0"/>
                <wp:lineTo x="0" y="0"/>
              </wp:wrapPolygon>
            </wp:wrapTight>
            <wp:docPr id="4" name="Рисунок 4" descr="C:\Users\Admin\Desktop\работа\Практические по инж.сетям\hello_html_m613d4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та\Практические по инж.сетям\hello_html_m613d40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вводов.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Вводом внутреннего водопровода принято считать трубопровод от сети наружного водопровода  до водомерного узла, расположенного внутри здания. Для устройства вводов применяют стальные трубы с  внутренней и наружной изоляцией или чугунные водопроводные диаметром 50, 100 и более.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водопровода прокладывают под прямым углом к стене здания по кратчайшему расстоянию. В месте присоединения ввода к  сети наружного водопровода устраивают колодец, в котором размещают запорную арматуру (вентиль или задвижку) для отключения ввода при ремонте.</w:t>
      </w: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Глубина заложения труб вводов зависит от глубины заложения сети наружного водопровода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Hн.), которую назначают с учётом глубины промерзания грунта.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=Нп+0,5 м.</w:t>
      </w: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по горизонтали в свету между вводами и выпускам должна быть не менее 1,5 м при диаметре ввода до 200мм. Диаметр отверстия для ввода в стене фундамента или  подвала здания  должен быть на 400мм. больше диаметра трубы ввода. Зазор заделывается эластичным водогазонепроницаемым материалом (мягкой глиной, смоляной прядью) и цементным раствором марки300, слоем 20-30 мм. 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Водомерный узел состоит из: задвижки, фильтра, водомера, спускового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тойника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нижней разводке магистральный трубопровод водомерного узла рекомендуется прокладывать в подвальном этаже или  в техническом подполье на расстоянии 0,2-0,5 м. от плиты перекрытия (пола первого этажа).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Водопроводные стояки диаметром до 50 мм изображают точкой, более 50 мм - кружком, обозначают и нумеруют В1-1, В1-2 и т.д. В случае спаренного расположения водоразборных приборов их лучше питать от одного стояка. Горизонтальные трубопроводы всегда укладывают с уклоном 0,002-0,005 в сторону ввода для возможности спуска воды из системы.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Подводки от стояков к водоразборной арматуре целесообразно прокладывать по стенам на высоте 0,1-0,2 м от пола. Подводка  к смывному бачку может осуществляться непосредственно от стояка холодной воды: на высоте 2,1 м. от пола для высоко располагаемого и на высоте 0,65 м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низкорасположенного 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поливки территории вокруг здания внутренние водопроводы оборудуют поливочными кранами. Эти краны выводят на высоте 0,3-0,35 м. от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здания. Подводки к кранам должны быть оборудованы запорными вентилями, расположенными в теплом помещении зданий. Для спуска воды на зиму там же устраивают тройник с пробкой или кран, а подводки прокладывают с уклоном в сторону крана. Диаметр поливочного крана - 25 мм.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Трубопроводы прокладывают открытым или закрытым способом. Скрытая прокладка применяется при повышенных требованиях к эстетике помещений. Открытая прокладка значительно экономичнее, позволяет вести постоянное наблюдение за состоянием трубопроводов, упрощает сборку и разборку их при ремонтных работах.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C23AF6" w:rsidRPr="00C23AF6" w:rsidRDefault="00C23AF6" w:rsidP="00C2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нанесения сетей внутреннего водоснабжения смотри рисунок 1.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66E01E" wp14:editId="1BB08D82">
            <wp:simplePos x="0" y="0"/>
            <wp:positionH relativeFrom="column">
              <wp:posOffset>986790</wp:posOffset>
            </wp:positionH>
            <wp:positionV relativeFrom="paragraph">
              <wp:posOffset>62865</wp:posOffset>
            </wp:positionV>
            <wp:extent cx="3181350" cy="3343275"/>
            <wp:effectExtent l="19050" t="0" r="0" b="0"/>
            <wp:wrapTight wrapText="bothSides">
              <wp:wrapPolygon edited="0">
                <wp:start x="-129" y="0"/>
                <wp:lineTo x="-129" y="21538"/>
                <wp:lineTo x="21600" y="21538"/>
                <wp:lineTo x="21600" y="0"/>
                <wp:lineTo x="-129" y="0"/>
              </wp:wrapPolygon>
            </wp:wrapTight>
            <wp:docPr id="1" name="Рисунок 1" descr="C:\Users\Admin\Desktop\работа\Практические по инж.сетям\hello_html_m613d4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Практические по инж.сетям\hello_html_m613d40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2728F9A" wp14:editId="3FFBDE76">
            <wp:simplePos x="0" y="0"/>
            <wp:positionH relativeFrom="column">
              <wp:posOffset>1062990</wp:posOffset>
            </wp:positionH>
            <wp:positionV relativeFrom="paragraph">
              <wp:posOffset>-520065</wp:posOffset>
            </wp:positionV>
            <wp:extent cx="3200400" cy="3368675"/>
            <wp:effectExtent l="0" t="0" r="0" b="3175"/>
            <wp:wrapTight wrapText="bothSides">
              <wp:wrapPolygon edited="0">
                <wp:start x="0" y="0"/>
                <wp:lineTo x="0" y="21498"/>
                <wp:lineTo x="21471" y="21498"/>
                <wp:lineTo x="21471" y="0"/>
                <wp:lineTo x="0" y="0"/>
              </wp:wrapPolygon>
            </wp:wrapTight>
            <wp:docPr id="2" name="Рисунок 2" descr="C:\Users\Admin\Desktop\работа\Практические по инж.сетям\hello_html_m613d4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\Практические по инж.сетям\hello_html_m613d40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1. План типового этажа  и план подвала с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внутренними</w:t>
      </w:r>
      <w:proofErr w:type="gram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сетями водоснабжения.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16978334"/>
      <w:bookmarkStart w:id="2" w:name="_Toc116978453"/>
      <w:bookmarkStart w:id="3" w:name="_Toc116978536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самостоятельной работы студентов</w:t>
      </w:r>
      <w:bookmarkEnd w:id="1"/>
      <w:bookmarkEnd w:id="2"/>
      <w:bookmarkEnd w:id="3"/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приложения 1, в соответствие с данными указанного варианта,  необходимо: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начертить план здания и план подвала с учетом правил оформления рабочих чертежей;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нанести на планы внутренние  инженерные системы.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 Нанести на план этажа сеть холодного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№1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 с мелким душевым поддоном со смесителем, раковина, мойка со смесителем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 Нанести на план этажа сеть горячего 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№1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 с мелким душевым поддоном со смесителем, раковина, мойка со смесителем.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располагается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водоподогреватель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горячей воды.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3.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 Нанести на план этажа сеть холодного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№1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 с мелким душевым поддоном со смесителем, раковина, мойка со смесителем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Нанести на план этажа сеть горячего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№2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ванна со смесителем, раковина, мойка со смесителем.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располагается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водоподогреватель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горячей воды.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Нанести на план этажа сеть холодного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№2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ванна со смесителем, раковина, мойка со смесителем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 Нанести на план этажа сеть горячего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№2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ванна со смесителем, раковина, мойка со смесителем.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располагается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водоподогреватель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горячей воды.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Нанести на план этажа сеть холодного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типового этажа - №3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душевая кабина  с мелким душевым поддоном и смесителем, умывальник, мойка со смесителем, гигиенический душ (биде) со смесителем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Нанести на план этажа сеть горячего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№3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душевая кабина  с мелким душевым поддоном и смесителем, умывальник, мойка со смесителем, гигиенический душ (биде) со смесителем.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располагается </w:t>
      </w:r>
      <w:proofErr w:type="spellStart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водоподогреватель</w:t>
      </w:r>
      <w:proofErr w:type="spellEnd"/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горячей воды.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план здания и план подвала с учетом правил оформления рабочих чертежей. Расставить санитарно-технические приборы. Нанести на план этажа сеть холодного водоснабжения, исходя из следующих условий: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здания – жилой дом;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- №3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приборы: унитаз, душевая кабина  с мелким душевым поддоном и смесителем, умывальник, мойка со смесителем, гигиенический душ (биде) со смесителем.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23AF6" w:rsidRPr="00C23AF6" w:rsidRDefault="00C23AF6" w:rsidP="00C2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№ 1.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308201" wp14:editId="6AF806A6">
            <wp:simplePos x="0" y="0"/>
            <wp:positionH relativeFrom="column">
              <wp:posOffset>442595</wp:posOffset>
            </wp:positionH>
            <wp:positionV relativeFrom="paragraph">
              <wp:posOffset>123825</wp:posOffset>
            </wp:positionV>
            <wp:extent cx="4953635" cy="3629025"/>
            <wp:effectExtent l="0" t="0" r="0" b="9525"/>
            <wp:wrapSquare wrapText="bothSides"/>
            <wp:docPr id="9" name="Рисунок 8" descr="C:\Users\Admin\Desktop\работа\Практические по инж.сетям\hello_html_m613d4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работа\Практические по инж.сетям\hello_html_m613d40c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951238" wp14:editId="05E8B89A">
            <wp:simplePos x="0" y="0"/>
            <wp:positionH relativeFrom="column">
              <wp:posOffset>443865</wp:posOffset>
            </wp:positionH>
            <wp:positionV relativeFrom="paragraph">
              <wp:posOffset>655955</wp:posOffset>
            </wp:positionV>
            <wp:extent cx="492442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58" y="21484"/>
                <wp:lineTo x="21558" y="0"/>
                <wp:lineTo x="0" y="0"/>
              </wp:wrapPolygon>
            </wp:wrapTight>
            <wp:docPr id="13" name="Рисунок 11" descr="C:\Users\Admin\Desktop\работа\Практические по инж.сетям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работа\Практические по инж.сетям\Sc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№ 2.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типового этажа № 3.</w:t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DB6038E" wp14:editId="3AB317FB">
            <wp:simplePos x="0" y="0"/>
            <wp:positionH relativeFrom="column">
              <wp:posOffset>329565</wp:posOffset>
            </wp:positionH>
            <wp:positionV relativeFrom="paragraph">
              <wp:posOffset>247650</wp:posOffset>
            </wp:positionV>
            <wp:extent cx="467677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56" y="21543"/>
                <wp:lineTo x="21556" y="0"/>
                <wp:lineTo x="0" y="0"/>
              </wp:wrapPolygon>
            </wp:wrapTight>
            <wp:docPr id="15" name="Рисунок 13" descr="C:\Users\Admin\Desktop\работа\Практические по инж.сетям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работа\Практические по инж.сетям\Sc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C23AF6" w:rsidRDefault="00C23AF6" w:rsidP="00C2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F6" w:rsidRPr="00D57186" w:rsidRDefault="00C23AF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C23AF6" w:rsidRPr="00D57186" w:rsidSect="009517C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2B" w:rsidRDefault="004C1A2B" w:rsidP="00EC7406">
      <w:pPr>
        <w:spacing w:after="0" w:line="240" w:lineRule="auto"/>
      </w:pPr>
      <w:r>
        <w:separator/>
      </w:r>
    </w:p>
  </w:endnote>
  <w:endnote w:type="continuationSeparator" w:id="0">
    <w:p w:rsidR="004C1A2B" w:rsidRDefault="004C1A2B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Content>
      <w:p w:rsidR="00B40E0A" w:rsidRDefault="00B40E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93">
          <w:rPr>
            <w:noProof/>
          </w:rPr>
          <w:t>7</w:t>
        </w:r>
        <w:r>
          <w:fldChar w:fldCharType="end"/>
        </w:r>
      </w:p>
    </w:sdtContent>
  </w:sdt>
  <w:p w:rsidR="00B40E0A" w:rsidRDefault="00B40E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2B" w:rsidRDefault="004C1A2B" w:rsidP="00EC7406">
      <w:pPr>
        <w:spacing w:after="0" w:line="240" w:lineRule="auto"/>
      </w:pPr>
      <w:r>
        <w:separator/>
      </w:r>
    </w:p>
  </w:footnote>
  <w:footnote w:type="continuationSeparator" w:id="0">
    <w:p w:rsidR="004C1A2B" w:rsidRDefault="004C1A2B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D3B"/>
    <w:multiLevelType w:val="hybridMultilevel"/>
    <w:tmpl w:val="9F8EB34C"/>
    <w:lvl w:ilvl="0" w:tplc="E3303B74">
      <w:start w:val="65535"/>
      <w:numFmt w:val="bullet"/>
      <w:lvlText w:val="—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F281A"/>
    <w:rsid w:val="00273505"/>
    <w:rsid w:val="00314FF2"/>
    <w:rsid w:val="00320E93"/>
    <w:rsid w:val="004C1A2B"/>
    <w:rsid w:val="004E68F1"/>
    <w:rsid w:val="004F7C6D"/>
    <w:rsid w:val="007E6640"/>
    <w:rsid w:val="0080707A"/>
    <w:rsid w:val="008A27FE"/>
    <w:rsid w:val="009517CA"/>
    <w:rsid w:val="00B40E0A"/>
    <w:rsid w:val="00C23AF6"/>
    <w:rsid w:val="00C93058"/>
    <w:rsid w:val="00D16D66"/>
    <w:rsid w:val="00D57186"/>
    <w:rsid w:val="00E14AC5"/>
    <w:rsid w:val="00EC7406"/>
    <w:rsid w:val="00EE70D3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character" w:customStyle="1" w:styleId="10">
    <w:name w:val="Заголовок 1 Знак"/>
    <w:basedOn w:val="a0"/>
    <w:link w:val="1"/>
    <w:uiPriority w:val="9"/>
    <w:rsid w:val="00C2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23A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A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character" w:customStyle="1" w:styleId="10">
    <w:name w:val="Заголовок 1 Знак"/>
    <w:basedOn w:val="a0"/>
    <w:link w:val="1"/>
    <w:uiPriority w:val="9"/>
    <w:rsid w:val="00C2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23A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A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2020-03-22T10:49:00Z</dcterms:created>
  <dcterms:modified xsi:type="dcterms:W3CDTF">2020-03-22T17:02:00Z</dcterms:modified>
</cp:coreProperties>
</file>